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F8D9" w14:textId="77777777" w:rsidR="00814916" w:rsidRDefault="00E64199">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r>
        <w:rPr>
          <w:rFonts w:ascii="Verdana" w:eastAsia="Verdana" w:hAnsi="Verdana" w:cs="Verdana"/>
          <w:b/>
          <w:color w:val="205968"/>
          <w:sz w:val="16"/>
          <w:szCs w:val="16"/>
        </w:rPr>
        <w:t xml:space="preserve">Background - </w:t>
      </w:r>
      <w:r>
        <w:rPr>
          <w:rFonts w:ascii="Verdana" w:eastAsia="Verdana" w:hAnsi="Verdana" w:cs="Verdana"/>
          <w:color w:val="000000"/>
          <w:sz w:val="16"/>
          <w:szCs w:val="16"/>
        </w:rPr>
        <w:t xml:space="preserve">The primary school sport premium investment goes direct to primary school Head Teachers and is designed to support improvements in the quality and depth of PE and school sport. In 2018/19 the amount schools receive each year has doubled. </w:t>
      </w:r>
    </w:p>
    <w:p w14:paraId="4993F8DA" w14:textId="77777777" w:rsidR="00814916" w:rsidRDefault="00E64199">
      <w:pPr>
        <w:pBdr>
          <w:top w:val="nil"/>
          <w:left w:val="nil"/>
          <w:bottom w:val="nil"/>
          <w:right w:val="nil"/>
          <w:between w:val="nil"/>
        </w:pBdr>
        <w:shd w:val="clear" w:color="auto" w:fill="FFFFFF"/>
        <w:spacing w:before="240" w:after="0" w:line="240" w:lineRule="auto"/>
        <w:jc w:val="both"/>
        <w:rPr>
          <w:rFonts w:ascii="Verdana" w:eastAsia="Verdana" w:hAnsi="Verdana" w:cs="Verdana"/>
          <w:b/>
          <w:color w:val="205968"/>
          <w:sz w:val="16"/>
          <w:szCs w:val="16"/>
        </w:rPr>
      </w:pPr>
      <w:r>
        <w:rPr>
          <w:rFonts w:ascii="Verdana" w:eastAsia="Verdana" w:hAnsi="Verdana" w:cs="Verdana"/>
          <w:b/>
          <w:color w:val="205968"/>
          <w:sz w:val="16"/>
          <w:szCs w:val="16"/>
        </w:rPr>
        <w:t xml:space="preserve">Key Indicators - </w:t>
      </w:r>
      <w:r>
        <w:rPr>
          <w:rFonts w:ascii="Verdana" w:eastAsia="Verdana" w:hAnsi="Verdana" w:cs="Verdana"/>
          <w:color w:val="000000"/>
          <w:sz w:val="16"/>
          <w:szCs w:val="16"/>
        </w:rPr>
        <w:t>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w:t>
      </w:r>
    </w:p>
    <w:p w14:paraId="4993F8DB" w14:textId="77777777" w:rsidR="00814916" w:rsidRDefault="00E64199">
      <w:pPr>
        <w:numPr>
          <w:ilvl w:val="0"/>
          <w:numId w:val="2"/>
        </w:numPr>
        <w:spacing w:before="280" w:after="0" w:line="240" w:lineRule="auto"/>
        <w:ind w:left="1134"/>
        <w:rPr>
          <w:rFonts w:ascii="Verdana" w:eastAsia="Verdana" w:hAnsi="Verdana" w:cs="Verdana"/>
          <w:color w:val="000000"/>
          <w:sz w:val="16"/>
          <w:szCs w:val="16"/>
        </w:rPr>
      </w:pPr>
      <w:r>
        <w:rPr>
          <w:rFonts w:ascii="Verdana" w:eastAsia="Verdana" w:hAnsi="Verdana" w:cs="Verdana"/>
          <w:color w:val="000000"/>
          <w:sz w:val="16"/>
          <w:szCs w:val="16"/>
        </w:rPr>
        <w:t>the engagement of all pupils in regular physical activity - the Chief Medical Officer guidelines recommend that all children and young people aged 5 to 18 engage in at least 60 minutes of physical activity a day, of which 30 minutes should be in school</w:t>
      </w:r>
    </w:p>
    <w:p w14:paraId="4993F8DC" w14:textId="77777777" w:rsidR="00814916" w:rsidRDefault="00E64199">
      <w:pPr>
        <w:numPr>
          <w:ilvl w:val="0"/>
          <w:numId w:val="2"/>
        </w:numPr>
        <w:spacing w:after="0" w:line="240" w:lineRule="auto"/>
        <w:ind w:left="1134"/>
        <w:rPr>
          <w:rFonts w:ascii="Verdana" w:eastAsia="Verdana" w:hAnsi="Verdana" w:cs="Verdana"/>
          <w:color w:val="000000"/>
          <w:sz w:val="16"/>
          <w:szCs w:val="16"/>
        </w:rPr>
      </w:pPr>
      <w:r>
        <w:rPr>
          <w:rFonts w:ascii="Verdana" w:eastAsia="Verdana" w:hAnsi="Verdana" w:cs="Verdana"/>
          <w:color w:val="000000"/>
          <w:sz w:val="16"/>
          <w:szCs w:val="16"/>
        </w:rPr>
        <w:t>the profile of PE and sport is raised across the school as a tool for whole-school improvement</w:t>
      </w:r>
    </w:p>
    <w:p w14:paraId="4993F8DD" w14:textId="77777777" w:rsidR="00814916" w:rsidRDefault="00E64199">
      <w:pPr>
        <w:numPr>
          <w:ilvl w:val="0"/>
          <w:numId w:val="2"/>
        </w:numPr>
        <w:spacing w:after="0" w:line="240" w:lineRule="auto"/>
        <w:ind w:left="1134"/>
        <w:rPr>
          <w:rFonts w:ascii="Verdana" w:eastAsia="Verdana" w:hAnsi="Verdana" w:cs="Verdana"/>
          <w:color w:val="000000"/>
          <w:sz w:val="16"/>
          <w:szCs w:val="16"/>
        </w:rPr>
      </w:pPr>
      <w:r>
        <w:rPr>
          <w:rFonts w:ascii="Verdana" w:eastAsia="Verdana" w:hAnsi="Verdana" w:cs="Verdana"/>
          <w:color w:val="000000"/>
          <w:sz w:val="16"/>
          <w:szCs w:val="16"/>
        </w:rPr>
        <w:t>increased confidence, knowledge and skills of all staff in teaching PE and sport</w:t>
      </w:r>
    </w:p>
    <w:p w14:paraId="4993F8DE" w14:textId="77777777" w:rsidR="00814916" w:rsidRDefault="00E64199">
      <w:pPr>
        <w:numPr>
          <w:ilvl w:val="0"/>
          <w:numId w:val="2"/>
        </w:numPr>
        <w:spacing w:after="0" w:line="240" w:lineRule="auto"/>
        <w:ind w:left="1134"/>
        <w:rPr>
          <w:rFonts w:ascii="Verdana" w:eastAsia="Verdana" w:hAnsi="Verdana" w:cs="Verdana"/>
          <w:color w:val="000000"/>
          <w:sz w:val="16"/>
          <w:szCs w:val="16"/>
        </w:rPr>
      </w:pPr>
      <w:r>
        <w:rPr>
          <w:rFonts w:ascii="Verdana" w:eastAsia="Verdana" w:hAnsi="Verdana" w:cs="Verdana"/>
          <w:color w:val="000000"/>
          <w:sz w:val="16"/>
          <w:szCs w:val="16"/>
        </w:rPr>
        <w:t>broader experience of a range of sports and activities offered to all pupils</w:t>
      </w:r>
    </w:p>
    <w:p w14:paraId="4993F8DF" w14:textId="77777777" w:rsidR="00814916" w:rsidRDefault="00E64199">
      <w:pPr>
        <w:numPr>
          <w:ilvl w:val="0"/>
          <w:numId w:val="2"/>
        </w:numPr>
        <w:spacing w:after="280" w:line="240" w:lineRule="auto"/>
        <w:ind w:left="1134"/>
        <w:rPr>
          <w:rFonts w:ascii="Verdana" w:eastAsia="Verdana" w:hAnsi="Verdana" w:cs="Verdana"/>
          <w:color w:val="000000"/>
          <w:sz w:val="16"/>
          <w:szCs w:val="16"/>
        </w:rPr>
      </w:pPr>
      <w:r>
        <w:rPr>
          <w:rFonts w:ascii="Verdana" w:eastAsia="Verdana" w:hAnsi="Verdana" w:cs="Verdana"/>
          <w:color w:val="000000"/>
          <w:sz w:val="16"/>
          <w:szCs w:val="16"/>
        </w:rPr>
        <w:t>increased participation in competitive sport</w:t>
      </w:r>
    </w:p>
    <w:p w14:paraId="4993F8E0" w14:textId="77777777" w:rsidR="00814916" w:rsidRDefault="00E64199">
      <w:pPr>
        <w:pBdr>
          <w:top w:val="nil"/>
          <w:left w:val="nil"/>
          <w:bottom w:val="nil"/>
          <w:right w:val="nil"/>
          <w:between w:val="nil"/>
        </w:pBdr>
        <w:shd w:val="clear" w:color="auto" w:fill="FFFFFF"/>
        <w:spacing w:before="240" w:after="120" w:line="240" w:lineRule="auto"/>
        <w:jc w:val="both"/>
        <w:rPr>
          <w:rFonts w:ascii="Verdana" w:eastAsia="Verdana" w:hAnsi="Verdana" w:cs="Verdana"/>
          <w:color w:val="000000"/>
          <w:sz w:val="16"/>
          <w:szCs w:val="16"/>
        </w:rPr>
      </w:pPr>
      <w:r>
        <w:rPr>
          <w:rFonts w:ascii="Verdana" w:eastAsia="Verdana" w:hAnsi="Verdana" w:cs="Verdana"/>
          <w:b/>
          <w:color w:val="205968"/>
          <w:sz w:val="16"/>
          <w:szCs w:val="16"/>
        </w:rPr>
        <w:t xml:space="preserve">Funding - </w:t>
      </w:r>
      <w:r>
        <w:rPr>
          <w:rFonts w:ascii="Verdana" w:eastAsia="Verdana" w:hAnsi="Verdana" w:cs="Verdana"/>
          <w:color w:val="000000"/>
          <w:sz w:val="16"/>
          <w:szCs w:val="16"/>
        </w:rPr>
        <w:t xml:space="preserve">Individual schools will receive circa £16000-20000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a"/>
        <w:tblW w:w="123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632"/>
        <w:gridCol w:w="1701"/>
      </w:tblGrid>
      <w:tr w:rsidR="00814916" w14:paraId="4993F8E3" w14:textId="77777777" w:rsidTr="12247CA5">
        <w:trPr>
          <w:trHeight w:val="102"/>
        </w:trPr>
        <w:tc>
          <w:tcPr>
            <w:tcW w:w="10632" w:type="dxa"/>
            <w:shd w:val="clear" w:color="auto" w:fill="205968"/>
            <w:tcMar>
              <w:top w:w="28" w:type="dxa"/>
              <w:bottom w:w="28" w:type="dxa"/>
            </w:tcMar>
            <w:vAlign w:val="center"/>
          </w:tcPr>
          <w:p w14:paraId="4993F8E1" w14:textId="234A5A0E" w:rsidR="00814916" w:rsidRDefault="00E64199" w:rsidP="67217416">
            <w:pPr>
              <w:pBdr>
                <w:top w:val="nil"/>
                <w:left w:val="nil"/>
                <w:bottom w:val="nil"/>
                <w:right w:val="nil"/>
                <w:between w:val="nil"/>
              </w:pBdr>
              <w:spacing w:after="120"/>
              <w:rPr>
                <w:rFonts w:ascii="Verdana" w:eastAsia="Verdana" w:hAnsi="Verdana" w:cs="Verdana"/>
                <w:b/>
                <w:bCs/>
                <w:color w:val="C2D69B"/>
                <w:sz w:val="16"/>
                <w:szCs w:val="16"/>
              </w:rPr>
            </w:pPr>
            <w:r w:rsidRPr="67217416">
              <w:rPr>
                <w:rFonts w:ascii="Verdana" w:eastAsia="Verdana" w:hAnsi="Verdana" w:cs="Verdana"/>
                <w:b/>
                <w:bCs/>
                <w:color w:val="C2D69B" w:themeColor="accent3" w:themeTint="99"/>
                <w:sz w:val="16"/>
                <w:szCs w:val="16"/>
              </w:rPr>
              <w:t>The total funding for the academic year 202</w:t>
            </w:r>
            <w:r w:rsidR="4649A7AC" w:rsidRPr="67217416">
              <w:rPr>
                <w:rFonts w:ascii="Verdana" w:eastAsia="Verdana" w:hAnsi="Verdana" w:cs="Verdana"/>
                <w:b/>
                <w:bCs/>
                <w:color w:val="C2D69B" w:themeColor="accent3" w:themeTint="99"/>
                <w:sz w:val="16"/>
                <w:szCs w:val="16"/>
              </w:rPr>
              <w:t>3</w:t>
            </w:r>
            <w:r w:rsidRPr="67217416">
              <w:rPr>
                <w:rFonts w:ascii="Verdana" w:eastAsia="Verdana" w:hAnsi="Verdana" w:cs="Verdana"/>
                <w:b/>
                <w:bCs/>
                <w:color w:val="C2D69B" w:themeColor="accent3" w:themeTint="99"/>
                <w:sz w:val="16"/>
                <w:szCs w:val="16"/>
              </w:rPr>
              <w:t>/2</w:t>
            </w:r>
            <w:r w:rsidR="6DF2CF51" w:rsidRPr="67217416">
              <w:rPr>
                <w:rFonts w:ascii="Verdana" w:eastAsia="Verdana" w:hAnsi="Verdana" w:cs="Verdana"/>
                <w:b/>
                <w:bCs/>
                <w:color w:val="C2D69B" w:themeColor="accent3" w:themeTint="99"/>
                <w:sz w:val="16"/>
                <w:szCs w:val="16"/>
              </w:rPr>
              <w:t>4</w:t>
            </w:r>
          </w:p>
        </w:tc>
        <w:tc>
          <w:tcPr>
            <w:tcW w:w="1701" w:type="dxa"/>
            <w:shd w:val="clear" w:color="auto" w:fill="205968"/>
            <w:tcMar>
              <w:top w:w="28" w:type="dxa"/>
              <w:bottom w:w="28" w:type="dxa"/>
            </w:tcMar>
            <w:vAlign w:val="center"/>
          </w:tcPr>
          <w:p w14:paraId="4993F8E2" w14:textId="448CF084" w:rsidR="00814916" w:rsidRDefault="19FA86E6" w:rsidP="00557F5F">
            <w:pPr>
              <w:pBdr>
                <w:top w:val="nil"/>
                <w:left w:val="nil"/>
                <w:bottom w:val="nil"/>
                <w:right w:val="nil"/>
                <w:between w:val="nil"/>
              </w:pBdr>
              <w:spacing w:after="120"/>
              <w:rPr>
                <w:rFonts w:ascii="Verdana" w:eastAsia="Verdana" w:hAnsi="Verdana" w:cs="Verdana"/>
                <w:b/>
                <w:bCs/>
                <w:color w:val="C2D69B"/>
                <w:sz w:val="16"/>
                <w:szCs w:val="16"/>
              </w:rPr>
            </w:pPr>
            <w:r w:rsidRPr="00557F5F">
              <w:rPr>
                <w:rFonts w:ascii="Verdana" w:eastAsia="Verdana" w:hAnsi="Verdana" w:cs="Verdana"/>
                <w:b/>
                <w:bCs/>
                <w:color w:val="C2D69B" w:themeColor="accent3" w:themeTint="99"/>
                <w:sz w:val="16"/>
                <w:szCs w:val="16"/>
              </w:rPr>
              <w:t>£</w:t>
            </w:r>
            <w:r w:rsidR="2F8EA012" w:rsidRPr="00557F5F">
              <w:rPr>
                <w:rFonts w:ascii="Verdana" w:eastAsia="Verdana" w:hAnsi="Verdana" w:cs="Verdana"/>
                <w:b/>
                <w:bCs/>
                <w:color w:val="C2D69B" w:themeColor="accent3" w:themeTint="99"/>
                <w:sz w:val="16"/>
                <w:szCs w:val="16"/>
              </w:rPr>
              <w:t>1</w:t>
            </w:r>
            <w:r w:rsidR="30BA423C" w:rsidRPr="00557F5F">
              <w:rPr>
                <w:rFonts w:ascii="Verdana" w:eastAsia="Verdana" w:hAnsi="Verdana" w:cs="Verdana"/>
                <w:b/>
                <w:bCs/>
                <w:color w:val="C2D69B" w:themeColor="accent3" w:themeTint="99"/>
                <w:sz w:val="16"/>
                <w:szCs w:val="16"/>
              </w:rPr>
              <w:t>6,337</w:t>
            </w:r>
            <w:r w:rsidR="72517AC8" w:rsidRPr="00557F5F">
              <w:rPr>
                <w:rFonts w:ascii="Verdana" w:eastAsia="Verdana" w:hAnsi="Verdana" w:cs="Verdana"/>
                <w:b/>
                <w:bCs/>
                <w:color w:val="C2D69B" w:themeColor="accent3" w:themeTint="99"/>
                <w:sz w:val="16"/>
                <w:szCs w:val="16"/>
              </w:rPr>
              <w:t>.80</w:t>
            </w:r>
          </w:p>
        </w:tc>
      </w:tr>
      <w:tr w:rsidR="00814916" w14:paraId="4993F8E6" w14:textId="77777777" w:rsidTr="12247CA5">
        <w:trPr>
          <w:trHeight w:val="150"/>
        </w:trPr>
        <w:tc>
          <w:tcPr>
            <w:tcW w:w="10632" w:type="dxa"/>
            <w:shd w:val="clear" w:color="auto" w:fill="205968"/>
            <w:tcMar>
              <w:top w:w="28" w:type="dxa"/>
              <w:bottom w:w="28" w:type="dxa"/>
            </w:tcMar>
            <w:vAlign w:val="center"/>
          </w:tcPr>
          <w:p w14:paraId="4993F8E4"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What percentage of your current Year 6 cohort swim competently, confidently and proficiently over a distance of at least 25 metres?</w:t>
            </w:r>
          </w:p>
        </w:tc>
        <w:tc>
          <w:tcPr>
            <w:tcW w:w="1701" w:type="dxa"/>
            <w:shd w:val="clear" w:color="auto" w:fill="205968"/>
            <w:tcMar>
              <w:top w:w="28" w:type="dxa"/>
              <w:bottom w:w="28" w:type="dxa"/>
            </w:tcMar>
            <w:vAlign w:val="center"/>
          </w:tcPr>
          <w:p w14:paraId="4993F8E5" w14:textId="76E8958B" w:rsidR="00814916" w:rsidRDefault="007A0661">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70%</w:t>
            </w:r>
          </w:p>
        </w:tc>
      </w:tr>
      <w:tr w:rsidR="00814916" w14:paraId="4993F8E9" w14:textId="77777777" w:rsidTr="12247CA5">
        <w:trPr>
          <w:trHeight w:val="286"/>
        </w:trPr>
        <w:tc>
          <w:tcPr>
            <w:tcW w:w="10632" w:type="dxa"/>
            <w:shd w:val="clear" w:color="auto" w:fill="205968"/>
            <w:tcMar>
              <w:top w:w="28" w:type="dxa"/>
              <w:bottom w:w="28" w:type="dxa"/>
            </w:tcMar>
            <w:vAlign w:val="center"/>
          </w:tcPr>
          <w:p w14:paraId="4993F8E7"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What percentage of your current Year 6 cohort use a range of strokes effectively [for example, front crawl, backstroke and breaststroke]?</w:t>
            </w:r>
          </w:p>
        </w:tc>
        <w:tc>
          <w:tcPr>
            <w:tcW w:w="1701" w:type="dxa"/>
            <w:shd w:val="clear" w:color="auto" w:fill="205968"/>
            <w:tcMar>
              <w:top w:w="28" w:type="dxa"/>
              <w:bottom w:w="28" w:type="dxa"/>
            </w:tcMar>
            <w:vAlign w:val="center"/>
          </w:tcPr>
          <w:p w14:paraId="4993F8E8" w14:textId="10F6CD4A" w:rsidR="00814916" w:rsidRDefault="007A0661">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74%</w:t>
            </w:r>
          </w:p>
        </w:tc>
      </w:tr>
      <w:tr w:rsidR="00814916" w14:paraId="4993F8EC" w14:textId="77777777" w:rsidTr="12247CA5">
        <w:trPr>
          <w:trHeight w:val="36"/>
        </w:trPr>
        <w:tc>
          <w:tcPr>
            <w:tcW w:w="10632" w:type="dxa"/>
            <w:shd w:val="clear" w:color="auto" w:fill="205968"/>
            <w:tcMar>
              <w:top w:w="28" w:type="dxa"/>
              <w:bottom w:w="28" w:type="dxa"/>
            </w:tcMar>
            <w:vAlign w:val="center"/>
          </w:tcPr>
          <w:p w14:paraId="4993F8EA"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What percentage of your current Year 6 cohort perform safe self-rescue in different water-based situations?</w:t>
            </w:r>
          </w:p>
        </w:tc>
        <w:tc>
          <w:tcPr>
            <w:tcW w:w="1701" w:type="dxa"/>
            <w:shd w:val="clear" w:color="auto" w:fill="205968"/>
            <w:tcMar>
              <w:top w:w="28" w:type="dxa"/>
              <w:bottom w:w="28" w:type="dxa"/>
            </w:tcMar>
            <w:vAlign w:val="center"/>
          </w:tcPr>
          <w:p w14:paraId="4993F8EB" w14:textId="4391353D" w:rsidR="00814916" w:rsidRDefault="003A07F1">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89%</w:t>
            </w:r>
          </w:p>
        </w:tc>
      </w:tr>
      <w:tr w:rsidR="00814916" w14:paraId="4993F8EF" w14:textId="77777777" w:rsidTr="12247CA5">
        <w:trPr>
          <w:trHeight w:val="149"/>
        </w:trPr>
        <w:tc>
          <w:tcPr>
            <w:tcW w:w="10632" w:type="dxa"/>
            <w:shd w:val="clear" w:color="auto" w:fill="205968"/>
            <w:tcMar>
              <w:top w:w="28" w:type="dxa"/>
              <w:bottom w:w="28" w:type="dxa"/>
            </w:tcMar>
            <w:vAlign w:val="center"/>
          </w:tcPr>
          <w:p w14:paraId="4993F8ED"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05968"/>
            <w:tcMar>
              <w:top w:w="28" w:type="dxa"/>
              <w:bottom w:w="28" w:type="dxa"/>
            </w:tcMar>
            <w:vAlign w:val="center"/>
          </w:tcPr>
          <w:p w14:paraId="4993F8EE"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No</w:t>
            </w:r>
          </w:p>
        </w:tc>
      </w:tr>
    </w:tbl>
    <w:p w14:paraId="4993F8F5" w14:textId="77777777" w:rsidR="00814916" w:rsidRDefault="00814916">
      <w:pPr>
        <w:pBdr>
          <w:top w:val="nil"/>
          <w:left w:val="nil"/>
          <w:bottom w:val="nil"/>
          <w:right w:val="nil"/>
          <w:between w:val="nil"/>
        </w:pBdr>
        <w:shd w:val="clear" w:color="auto" w:fill="FFFFFF"/>
        <w:spacing w:before="240" w:after="120" w:line="240" w:lineRule="auto"/>
        <w:jc w:val="both"/>
        <w:rPr>
          <w:rFonts w:ascii="Verdana" w:eastAsia="Verdana" w:hAnsi="Verdana" w:cs="Verdana"/>
          <w:b/>
          <w:color w:val="205968"/>
          <w:sz w:val="16"/>
          <w:szCs w:val="16"/>
        </w:rPr>
      </w:pPr>
    </w:p>
    <w:p w14:paraId="4993F8F6" w14:textId="77777777" w:rsidR="00814916" w:rsidRDefault="00E64199">
      <w:pPr>
        <w:pBdr>
          <w:top w:val="nil"/>
          <w:left w:val="nil"/>
          <w:bottom w:val="nil"/>
          <w:right w:val="nil"/>
          <w:between w:val="nil"/>
        </w:pBdr>
        <w:shd w:val="clear" w:color="auto" w:fill="FFFFFF"/>
        <w:spacing w:before="240" w:after="120" w:line="240" w:lineRule="auto"/>
        <w:jc w:val="both"/>
        <w:rPr>
          <w:rFonts w:ascii="Verdana" w:eastAsia="Verdana" w:hAnsi="Verdana" w:cs="Verdana"/>
          <w:color w:val="000000"/>
          <w:sz w:val="16"/>
          <w:szCs w:val="16"/>
        </w:rPr>
      </w:pPr>
      <w:r>
        <w:rPr>
          <w:rFonts w:ascii="Verdana" w:eastAsia="Verdana" w:hAnsi="Verdana" w:cs="Verdana"/>
          <w:b/>
          <w:color w:val="205968"/>
          <w:sz w:val="16"/>
          <w:szCs w:val="16"/>
        </w:rPr>
        <w:t xml:space="preserve">Accountability &amp; Impact - </w:t>
      </w:r>
      <w:r>
        <w:rPr>
          <w:rFonts w:ascii="Verdana" w:eastAsia="Verdana" w:hAnsi="Verdana" w:cs="Verdana"/>
          <w:color w:val="000000"/>
          <w:sz w:val="16"/>
          <w:szCs w:val="16"/>
        </w:rPr>
        <w:t xml:space="preserve">Schools are required to keep parents informed and publish plans for deployment of premium funding on their website by April of each academic year. Schools will be expected to track pupils to be able to show what improvements have been made and </w:t>
      </w:r>
      <w:hyperlink r:id="rId11">
        <w:r>
          <w:rPr>
            <w:rFonts w:ascii="Verdana" w:eastAsia="Verdana" w:hAnsi="Verdana" w:cs="Verdana"/>
            <w:color w:val="000000"/>
            <w:sz w:val="16"/>
            <w:szCs w:val="16"/>
          </w:rPr>
          <w:t xml:space="preserve">evidence the impact </w:t>
        </w:r>
      </w:hyperlink>
      <w:r>
        <w:rPr>
          <w:rFonts w:ascii="Verdana" w:eastAsia="Verdana" w:hAnsi="Verdana" w:cs="Verdana"/>
          <w:color w:val="000000"/>
          <w:sz w:val="16"/>
          <w:szCs w:val="16"/>
        </w:rPr>
        <w:t xml:space="preserve">of the sport premium. From September 2013, </w:t>
      </w:r>
      <w:hyperlink r:id="rId12">
        <w:r>
          <w:rPr>
            <w:rFonts w:ascii="Verdana" w:eastAsia="Verdana" w:hAnsi="Verdana" w:cs="Verdana"/>
            <w:color w:val="000000"/>
            <w:sz w:val="16"/>
            <w:szCs w:val="16"/>
          </w:rPr>
          <w:t>Ofsted</w:t>
        </w:r>
      </w:hyperlink>
      <w:r>
        <w:rPr>
          <w:rFonts w:ascii="Verdana" w:eastAsia="Verdana" w:hAnsi="Verdana" w:cs="Verdana"/>
          <w:color w:val="000000"/>
          <w:sz w:val="16"/>
          <w:szCs w:val="16"/>
        </w:rPr>
        <w:t xml:space="preserve"> inspectors will assess and report on how effectively this new funding is being used when making the judgement on the quality of the school's leadership and management.</w:t>
      </w:r>
    </w:p>
    <w:tbl>
      <w:tblPr>
        <w:tblStyle w:val="a0"/>
        <w:tblW w:w="153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39"/>
        <w:gridCol w:w="4637"/>
        <w:gridCol w:w="2397"/>
        <w:gridCol w:w="5760"/>
      </w:tblGrid>
      <w:tr w:rsidR="00814916" w14:paraId="4993F8FB" w14:textId="77777777" w:rsidTr="67217416">
        <w:trPr>
          <w:trHeight w:val="329"/>
        </w:trPr>
        <w:tc>
          <w:tcPr>
            <w:tcW w:w="2539" w:type="dxa"/>
            <w:shd w:val="clear" w:color="auto" w:fill="205968"/>
            <w:tcMar>
              <w:top w:w="28" w:type="dxa"/>
              <w:bottom w:w="28" w:type="dxa"/>
            </w:tcMar>
            <w:vAlign w:val="center"/>
          </w:tcPr>
          <w:p w14:paraId="4993F8F7" w14:textId="77777777" w:rsidR="00814916" w:rsidRDefault="00E64199">
            <w:pPr>
              <w:pBdr>
                <w:top w:val="nil"/>
                <w:left w:val="nil"/>
                <w:bottom w:val="nil"/>
                <w:right w:val="nil"/>
                <w:between w:val="nil"/>
              </w:pBdr>
              <w:rPr>
                <w:rFonts w:ascii="Verdana" w:eastAsia="Verdana" w:hAnsi="Verdana" w:cs="Verdana"/>
                <w:b/>
                <w:color w:val="C2D69B"/>
                <w:sz w:val="16"/>
                <w:szCs w:val="16"/>
              </w:rPr>
            </w:pPr>
            <w:r>
              <w:rPr>
                <w:rFonts w:ascii="Verdana" w:eastAsia="Verdana" w:hAnsi="Verdana" w:cs="Verdana"/>
                <w:b/>
                <w:color w:val="C2D69B"/>
                <w:sz w:val="16"/>
                <w:szCs w:val="16"/>
              </w:rPr>
              <w:t>Lead member of staff responsible</w:t>
            </w:r>
          </w:p>
        </w:tc>
        <w:tc>
          <w:tcPr>
            <w:tcW w:w="4637" w:type="dxa"/>
            <w:tcBorders>
              <w:right w:val="single" w:sz="36" w:space="0" w:color="FFFFFF" w:themeColor="background1"/>
            </w:tcBorders>
            <w:shd w:val="clear" w:color="auto" w:fill="205968"/>
            <w:tcMar>
              <w:top w:w="28" w:type="dxa"/>
              <w:bottom w:w="28" w:type="dxa"/>
            </w:tcMar>
            <w:vAlign w:val="center"/>
          </w:tcPr>
          <w:p w14:paraId="4993F8F8" w14:textId="77777777" w:rsidR="00814916" w:rsidRDefault="00E64199">
            <w:pPr>
              <w:pBdr>
                <w:top w:val="nil"/>
                <w:left w:val="nil"/>
                <w:bottom w:val="nil"/>
                <w:right w:val="nil"/>
                <w:between w:val="nil"/>
              </w:pBdr>
              <w:spacing w:after="120"/>
              <w:rPr>
                <w:rFonts w:ascii="Verdana" w:eastAsia="Verdana" w:hAnsi="Verdana" w:cs="Verdana"/>
                <w:b/>
                <w:color w:val="C2D69B"/>
                <w:sz w:val="16"/>
                <w:szCs w:val="16"/>
              </w:rPr>
            </w:pPr>
            <w:r>
              <w:rPr>
                <w:rFonts w:ascii="Verdana" w:eastAsia="Verdana" w:hAnsi="Verdana" w:cs="Verdana"/>
                <w:b/>
                <w:color w:val="C2D69B"/>
                <w:sz w:val="16"/>
                <w:szCs w:val="16"/>
              </w:rPr>
              <w:t>Mr A Forder</w:t>
            </w:r>
          </w:p>
        </w:tc>
        <w:tc>
          <w:tcPr>
            <w:tcW w:w="2397" w:type="dxa"/>
            <w:tcBorders>
              <w:left w:val="single" w:sz="36" w:space="0" w:color="FFFFFF" w:themeColor="background1"/>
            </w:tcBorders>
            <w:shd w:val="clear" w:color="auto" w:fill="205968"/>
            <w:tcMar>
              <w:top w:w="28" w:type="dxa"/>
              <w:bottom w:w="28" w:type="dxa"/>
            </w:tcMar>
            <w:vAlign w:val="center"/>
          </w:tcPr>
          <w:p w14:paraId="4993F8F9" w14:textId="77777777" w:rsidR="00814916" w:rsidRDefault="00E64199">
            <w:pPr>
              <w:pBdr>
                <w:top w:val="nil"/>
                <w:left w:val="nil"/>
                <w:bottom w:val="nil"/>
                <w:right w:val="nil"/>
                <w:between w:val="nil"/>
              </w:pBdr>
              <w:rPr>
                <w:rFonts w:ascii="Verdana" w:eastAsia="Verdana" w:hAnsi="Verdana" w:cs="Verdana"/>
                <w:b/>
                <w:color w:val="C2D69B"/>
                <w:sz w:val="16"/>
                <w:szCs w:val="16"/>
              </w:rPr>
            </w:pPr>
            <w:r>
              <w:rPr>
                <w:rFonts w:ascii="Verdana" w:eastAsia="Verdana" w:hAnsi="Verdana" w:cs="Verdana"/>
                <w:b/>
                <w:color w:val="C2D69B"/>
                <w:sz w:val="16"/>
                <w:szCs w:val="16"/>
              </w:rPr>
              <w:t>Lead Governor responsible</w:t>
            </w:r>
          </w:p>
        </w:tc>
        <w:tc>
          <w:tcPr>
            <w:tcW w:w="5760" w:type="dxa"/>
            <w:shd w:val="clear" w:color="auto" w:fill="205968"/>
            <w:vAlign w:val="center"/>
          </w:tcPr>
          <w:p w14:paraId="4993F8FA" w14:textId="2BB903ED" w:rsidR="00814916" w:rsidRDefault="00FB7E9D" w:rsidP="67217416">
            <w:pPr>
              <w:pBdr>
                <w:top w:val="nil"/>
                <w:left w:val="nil"/>
                <w:bottom w:val="nil"/>
                <w:right w:val="nil"/>
                <w:between w:val="nil"/>
              </w:pBdr>
              <w:spacing w:after="120"/>
              <w:rPr>
                <w:rFonts w:ascii="Verdana" w:eastAsia="Verdana" w:hAnsi="Verdana" w:cs="Verdana"/>
                <w:b/>
                <w:bCs/>
                <w:color w:val="C2D69B"/>
                <w:sz w:val="16"/>
                <w:szCs w:val="16"/>
              </w:rPr>
            </w:pPr>
            <w:r>
              <w:rPr>
                <w:rFonts w:ascii="Verdana" w:eastAsia="Verdana" w:hAnsi="Verdana" w:cs="Verdana"/>
                <w:b/>
                <w:bCs/>
                <w:color w:val="C2D69B"/>
                <w:sz w:val="16"/>
                <w:szCs w:val="16"/>
              </w:rPr>
              <w:t>Mr C Thomas</w:t>
            </w:r>
          </w:p>
        </w:tc>
      </w:tr>
    </w:tbl>
    <w:p w14:paraId="4993F8FC" w14:textId="77777777" w:rsidR="00814916" w:rsidRDefault="00E64199">
      <w:pPr>
        <w:pBdr>
          <w:top w:val="nil"/>
          <w:left w:val="nil"/>
          <w:bottom w:val="nil"/>
          <w:right w:val="nil"/>
          <w:between w:val="nil"/>
        </w:pBdr>
        <w:shd w:val="clear" w:color="auto" w:fill="FFFFFF"/>
        <w:spacing w:before="240" w:after="0" w:line="240" w:lineRule="auto"/>
        <w:jc w:val="both"/>
        <w:rPr>
          <w:rFonts w:ascii="Verdana" w:eastAsia="Verdana" w:hAnsi="Verdana" w:cs="Verdana"/>
          <w:color w:val="000000"/>
          <w:sz w:val="16"/>
          <w:szCs w:val="16"/>
        </w:rPr>
      </w:pPr>
      <w:r>
        <w:rPr>
          <w:rFonts w:ascii="Verdana" w:eastAsia="Verdana" w:hAnsi="Verdana" w:cs="Verdana"/>
          <w:b/>
          <w:color w:val="205968"/>
          <w:sz w:val="16"/>
          <w:szCs w:val="16"/>
        </w:rPr>
        <w:t xml:space="preserve">Time 2 Move - </w:t>
      </w:r>
      <w:r>
        <w:rPr>
          <w:rFonts w:ascii="Verdana" w:eastAsia="Verdana" w:hAnsi="Verdana" w:cs="Verdana"/>
          <w:color w:val="000000"/>
          <w:sz w:val="16"/>
          <w:szCs w:val="16"/>
        </w:rPr>
        <w:t xml:space="preserve">'Time2Move' is the Cornwall Framework for PE and School Sport. It has been produced by a range of key stakeholders here in Cornwall including Head Teachers and subject specialists taking into account the outcomes of the primary sport premium and Ofsted recommendations. For those schools seeking a comprehensive school sport offer it provides a blueprint to develop excellent delivery both within and outside the school gates. As part of this initiative schools are provided with advice and guidance including a self-assessment audit and action planning template (for further information go to </w:t>
      </w:r>
      <w:hyperlink r:id="rId13">
        <w:r>
          <w:rPr>
            <w:rFonts w:ascii="Verdana" w:eastAsia="Verdana" w:hAnsi="Verdana" w:cs="Verdana"/>
            <w:color w:val="006699"/>
            <w:sz w:val="16"/>
            <w:szCs w:val="16"/>
            <w:u w:val="single"/>
          </w:rPr>
          <w:t>www.cornwallsportspartnership.co.uk/pe-and-school-sport</w:t>
        </w:r>
      </w:hyperlink>
      <w:r>
        <w:rPr>
          <w:rFonts w:ascii="Verdana" w:eastAsia="Verdana" w:hAnsi="Verdana" w:cs="Verdana"/>
          <w:color w:val="000000"/>
          <w:sz w:val="16"/>
          <w:szCs w:val="16"/>
        </w:rPr>
        <w:t>). The following table outlines plans for the deployment of the sport premium funding this year set against the ambitions of the framework.</w:t>
      </w:r>
    </w:p>
    <w:p w14:paraId="4993F8FD" w14:textId="77777777" w:rsidR="00814916" w:rsidRDefault="00E64199">
      <w:pPr>
        <w:rPr>
          <w:rFonts w:ascii="Verdana" w:eastAsia="Verdana" w:hAnsi="Verdana" w:cs="Verdana"/>
          <w:sz w:val="20"/>
          <w:szCs w:val="20"/>
        </w:rPr>
      </w:pPr>
      <w:r>
        <w:br w:type="page"/>
      </w:r>
    </w:p>
    <w:tbl>
      <w:tblPr>
        <w:tblStyle w:val="a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253"/>
        <w:gridCol w:w="1701"/>
        <w:gridCol w:w="3544"/>
        <w:gridCol w:w="2976"/>
      </w:tblGrid>
      <w:tr w:rsidR="00814916" w14:paraId="4993F90C" w14:textId="77777777" w:rsidTr="1648E878">
        <w:tc>
          <w:tcPr>
            <w:tcW w:w="3510" w:type="dxa"/>
            <w:shd w:val="clear" w:color="auto" w:fill="D9D9D9" w:themeFill="background1" w:themeFillShade="D9"/>
            <w:tcMar>
              <w:top w:w="28" w:type="dxa"/>
              <w:bottom w:w="28" w:type="dxa"/>
            </w:tcMar>
            <w:vAlign w:val="center"/>
          </w:tcPr>
          <w:p w14:paraId="4993F8FE" w14:textId="7470034F" w:rsidR="00814916" w:rsidRDefault="00E64199" w:rsidP="67217416">
            <w:pPr>
              <w:jc w:val="center"/>
              <w:rPr>
                <w:rFonts w:ascii="Verdana" w:eastAsia="Verdana" w:hAnsi="Verdana" w:cs="Verdana"/>
                <w:b/>
                <w:bCs/>
                <w:color w:val="205968"/>
              </w:rPr>
            </w:pPr>
            <w:r w:rsidRPr="67217416">
              <w:rPr>
                <w:rFonts w:ascii="Verdana" w:eastAsia="Verdana" w:hAnsi="Verdana" w:cs="Verdana"/>
                <w:b/>
                <w:bCs/>
                <w:color w:val="205968"/>
              </w:rPr>
              <w:lastRenderedPageBreak/>
              <w:t>Area of Focus &amp; Outcomes</w:t>
            </w:r>
          </w:p>
        </w:tc>
        <w:tc>
          <w:tcPr>
            <w:tcW w:w="4253" w:type="dxa"/>
            <w:shd w:val="clear" w:color="auto" w:fill="D9D9D9" w:themeFill="background1" w:themeFillShade="D9"/>
            <w:tcMar>
              <w:top w:w="28" w:type="dxa"/>
              <w:bottom w:w="28" w:type="dxa"/>
            </w:tcMar>
            <w:vAlign w:val="center"/>
          </w:tcPr>
          <w:p w14:paraId="4993F8FF" w14:textId="77777777" w:rsidR="00814916" w:rsidRDefault="00E64199">
            <w:pPr>
              <w:jc w:val="center"/>
              <w:rPr>
                <w:rFonts w:ascii="Verdana" w:eastAsia="Verdana" w:hAnsi="Verdana" w:cs="Verdana"/>
                <w:b/>
                <w:color w:val="205968"/>
              </w:rPr>
            </w:pPr>
            <w:r>
              <w:rPr>
                <w:rFonts w:ascii="Verdana" w:eastAsia="Verdana" w:hAnsi="Verdana" w:cs="Verdana"/>
                <w:b/>
                <w:color w:val="205968"/>
              </w:rPr>
              <w:t>Actions</w:t>
            </w:r>
          </w:p>
          <w:p w14:paraId="4993F900" w14:textId="77777777" w:rsidR="00814916" w:rsidRDefault="00E64199">
            <w:pPr>
              <w:spacing w:before="120"/>
              <w:jc w:val="center"/>
              <w:rPr>
                <w:rFonts w:ascii="Verdana" w:eastAsia="Verdana" w:hAnsi="Verdana" w:cs="Verdana"/>
                <w:color w:val="205968"/>
                <w:sz w:val="18"/>
                <w:szCs w:val="18"/>
              </w:rPr>
            </w:pPr>
            <w:r>
              <w:rPr>
                <w:rFonts w:ascii="Verdana" w:eastAsia="Verdana" w:hAnsi="Verdana" w:cs="Verdana"/>
                <w:color w:val="205968"/>
                <w:sz w:val="16"/>
                <w:szCs w:val="16"/>
              </w:rPr>
              <w:t>(Actions identified through self-review to improve the quality of provision)</w:t>
            </w:r>
          </w:p>
        </w:tc>
        <w:tc>
          <w:tcPr>
            <w:tcW w:w="1701" w:type="dxa"/>
            <w:shd w:val="clear" w:color="auto" w:fill="D9D9D9" w:themeFill="background1" w:themeFillShade="D9"/>
            <w:tcMar>
              <w:top w:w="28" w:type="dxa"/>
              <w:bottom w:w="28" w:type="dxa"/>
            </w:tcMar>
            <w:vAlign w:val="center"/>
          </w:tcPr>
          <w:p w14:paraId="4993F901" w14:textId="77777777" w:rsidR="00814916" w:rsidRDefault="00E64199">
            <w:pPr>
              <w:jc w:val="center"/>
              <w:rPr>
                <w:rFonts w:ascii="Verdana" w:eastAsia="Verdana" w:hAnsi="Verdana" w:cs="Verdana"/>
                <w:b/>
                <w:color w:val="205968"/>
              </w:rPr>
            </w:pPr>
            <w:r>
              <w:rPr>
                <w:rFonts w:ascii="Verdana" w:eastAsia="Verdana" w:hAnsi="Verdana" w:cs="Verdana"/>
                <w:b/>
                <w:color w:val="205968"/>
              </w:rPr>
              <w:t>Funding</w:t>
            </w:r>
          </w:p>
          <w:p w14:paraId="4993F902" w14:textId="77777777" w:rsidR="00814916" w:rsidRDefault="00E64199">
            <w:pPr>
              <w:spacing w:before="120"/>
              <w:jc w:val="center"/>
              <w:rPr>
                <w:rFonts w:ascii="Verdana" w:eastAsia="Verdana" w:hAnsi="Verdana" w:cs="Verdana"/>
                <w:color w:val="205968"/>
                <w:sz w:val="16"/>
                <w:szCs w:val="16"/>
              </w:rPr>
            </w:pPr>
            <w:r>
              <w:rPr>
                <w:rFonts w:ascii="Verdana" w:eastAsia="Verdana" w:hAnsi="Verdana" w:cs="Verdana"/>
                <w:color w:val="205968"/>
                <w:sz w:val="16"/>
                <w:szCs w:val="16"/>
              </w:rPr>
              <w:t>-Planned spend</w:t>
            </w:r>
          </w:p>
          <w:p w14:paraId="4993F903" w14:textId="77777777" w:rsidR="00814916" w:rsidRDefault="00E64199">
            <w:pPr>
              <w:spacing w:before="120"/>
              <w:jc w:val="center"/>
              <w:rPr>
                <w:rFonts w:ascii="Verdana" w:eastAsia="Verdana" w:hAnsi="Verdana" w:cs="Verdana"/>
                <w:color w:val="205968"/>
                <w:sz w:val="18"/>
                <w:szCs w:val="18"/>
              </w:rPr>
            </w:pPr>
            <w:r>
              <w:rPr>
                <w:rFonts w:ascii="Verdana" w:eastAsia="Verdana" w:hAnsi="Verdana" w:cs="Verdana"/>
                <w:color w:val="205968"/>
                <w:sz w:val="16"/>
                <w:szCs w:val="16"/>
              </w:rPr>
              <w:t>-Actual spend</w:t>
            </w:r>
          </w:p>
        </w:tc>
        <w:tc>
          <w:tcPr>
            <w:tcW w:w="3544" w:type="dxa"/>
            <w:shd w:val="clear" w:color="auto" w:fill="D9D9D9" w:themeFill="background1" w:themeFillShade="D9"/>
            <w:tcMar>
              <w:top w:w="28" w:type="dxa"/>
              <w:bottom w:w="28" w:type="dxa"/>
            </w:tcMar>
            <w:vAlign w:val="center"/>
          </w:tcPr>
          <w:p w14:paraId="4993F904" w14:textId="77777777" w:rsidR="00814916" w:rsidRDefault="00E64199">
            <w:pPr>
              <w:jc w:val="center"/>
              <w:rPr>
                <w:rFonts w:ascii="Verdana" w:eastAsia="Verdana" w:hAnsi="Verdana" w:cs="Verdana"/>
                <w:b/>
                <w:color w:val="205968"/>
              </w:rPr>
            </w:pPr>
            <w:r>
              <w:rPr>
                <w:rFonts w:ascii="Verdana" w:eastAsia="Verdana" w:hAnsi="Verdana" w:cs="Verdana"/>
                <w:b/>
                <w:color w:val="205968"/>
              </w:rPr>
              <w:t>Impact</w:t>
            </w:r>
          </w:p>
          <w:p w14:paraId="4993F905" w14:textId="77777777" w:rsidR="00814916" w:rsidRDefault="00E64199">
            <w:pPr>
              <w:spacing w:before="120"/>
              <w:jc w:val="center"/>
              <w:rPr>
                <w:rFonts w:ascii="Verdana" w:eastAsia="Verdana" w:hAnsi="Verdana" w:cs="Verdana"/>
                <w:b/>
                <w:color w:val="205968"/>
                <w:sz w:val="16"/>
                <w:szCs w:val="16"/>
              </w:rPr>
            </w:pPr>
            <w:r>
              <w:rPr>
                <w:rFonts w:ascii="Verdana" w:eastAsia="Verdana" w:hAnsi="Verdana" w:cs="Verdana"/>
                <w:color w:val="205968"/>
                <w:sz w:val="16"/>
                <w:szCs w:val="16"/>
              </w:rPr>
              <w:t xml:space="preserve">-On pupils PE/SS/PA </w:t>
            </w:r>
            <w:r>
              <w:rPr>
                <w:rFonts w:ascii="Verdana" w:eastAsia="Verdana" w:hAnsi="Verdana" w:cs="Verdana"/>
                <w:b/>
                <w:color w:val="205968"/>
                <w:sz w:val="16"/>
                <w:szCs w:val="16"/>
              </w:rPr>
              <w:t>participation</w:t>
            </w:r>
          </w:p>
          <w:p w14:paraId="4993F906" w14:textId="77777777" w:rsidR="00814916" w:rsidRDefault="00E64199">
            <w:pPr>
              <w:spacing w:before="120"/>
              <w:jc w:val="center"/>
              <w:rPr>
                <w:rFonts w:ascii="Verdana" w:eastAsia="Verdana" w:hAnsi="Verdana" w:cs="Verdana"/>
                <w:color w:val="205968"/>
                <w:sz w:val="16"/>
                <w:szCs w:val="16"/>
              </w:rPr>
            </w:pPr>
            <w:r>
              <w:rPr>
                <w:rFonts w:ascii="Verdana" w:eastAsia="Verdana" w:hAnsi="Verdana" w:cs="Verdana"/>
                <w:color w:val="205968"/>
                <w:sz w:val="16"/>
                <w:szCs w:val="16"/>
              </w:rPr>
              <w:t xml:space="preserve">-On pupils PE </w:t>
            </w:r>
            <w:r>
              <w:rPr>
                <w:rFonts w:ascii="Verdana" w:eastAsia="Verdana" w:hAnsi="Verdana" w:cs="Verdana"/>
                <w:b/>
                <w:color w:val="205968"/>
                <w:sz w:val="16"/>
                <w:szCs w:val="16"/>
              </w:rPr>
              <w:t>attainment</w:t>
            </w:r>
          </w:p>
          <w:p w14:paraId="4993F907" w14:textId="77777777" w:rsidR="00814916" w:rsidRDefault="00E64199">
            <w:pPr>
              <w:spacing w:before="120"/>
              <w:jc w:val="center"/>
              <w:rPr>
                <w:rFonts w:ascii="Verdana" w:eastAsia="Verdana" w:hAnsi="Verdana" w:cs="Verdana"/>
                <w:color w:val="205968"/>
                <w:sz w:val="16"/>
                <w:szCs w:val="16"/>
              </w:rPr>
            </w:pPr>
            <w:r>
              <w:rPr>
                <w:rFonts w:ascii="Verdana" w:eastAsia="Verdana" w:hAnsi="Verdana" w:cs="Verdana"/>
                <w:color w:val="205968"/>
                <w:sz w:val="16"/>
                <w:szCs w:val="16"/>
              </w:rPr>
              <w:t xml:space="preserve">-On pupil/school </w:t>
            </w:r>
            <w:r>
              <w:rPr>
                <w:rFonts w:ascii="Verdana" w:eastAsia="Verdana" w:hAnsi="Verdana" w:cs="Verdana"/>
                <w:b/>
                <w:color w:val="205968"/>
                <w:sz w:val="16"/>
                <w:szCs w:val="16"/>
              </w:rPr>
              <w:t xml:space="preserve">whole school improvement </w:t>
            </w:r>
            <w:r>
              <w:rPr>
                <w:rFonts w:ascii="Verdana" w:eastAsia="Verdana" w:hAnsi="Verdana" w:cs="Verdana"/>
                <w:color w:val="205968"/>
                <w:sz w:val="16"/>
                <w:szCs w:val="16"/>
              </w:rPr>
              <w:t>(Key Indicator 2)</w:t>
            </w:r>
          </w:p>
          <w:p w14:paraId="4993F908" w14:textId="77777777" w:rsidR="00814916" w:rsidRDefault="00E64199">
            <w:pPr>
              <w:spacing w:before="120"/>
              <w:jc w:val="center"/>
              <w:rPr>
                <w:rFonts w:ascii="Verdana" w:eastAsia="Verdana" w:hAnsi="Verdana" w:cs="Verdana"/>
                <w:color w:val="205968"/>
                <w:sz w:val="16"/>
                <w:szCs w:val="16"/>
              </w:rPr>
            </w:pPr>
            <w:r>
              <w:rPr>
                <w:rFonts w:ascii="Verdana" w:eastAsia="Verdana" w:hAnsi="Verdana" w:cs="Verdana"/>
                <w:color w:val="205968"/>
                <w:sz w:val="16"/>
                <w:szCs w:val="16"/>
              </w:rPr>
              <w:t>-Any additional impact</w:t>
            </w:r>
          </w:p>
        </w:tc>
        <w:tc>
          <w:tcPr>
            <w:tcW w:w="2976" w:type="dxa"/>
            <w:shd w:val="clear" w:color="auto" w:fill="D9D9D9" w:themeFill="background1" w:themeFillShade="D9"/>
            <w:tcMar>
              <w:top w:w="28" w:type="dxa"/>
              <w:bottom w:w="28" w:type="dxa"/>
            </w:tcMar>
            <w:vAlign w:val="center"/>
          </w:tcPr>
          <w:p w14:paraId="4993F909" w14:textId="77777777" w:rsidR="00814916" w:rsidRDefault="00E64199">
            <w:pPr>
              <w:jc w:val="center"/>
              <w:rPr>
                <w:rFonts w:ascii="Verdana" w:eastAsia="Verdana" w:hAnsi="Verdana" w:cs="Verdana"/>
                <w:b/>
                <w:color w:val="205968"/>
              </w:rPr>
            </w:pPr>
            <w:r>
              <w:rPr>
                <w:rFonts w:ascii="Verdana" w:eastAsia="Verdana" w:hAnsi="Verdana" w:cs="Verdana"/>
                <w:b/>
                <w:color w:val="205968"/>
              </w:rPr>
              <w:t xml:space="preserve">Future Actions &amp; Sustainability </w:t>
            </w:r>
          </w:p>
          <w:p w14:paraId="4993F90A" w14:textId="77777777" w:rsidR="00814916" w:rsidRDefault="00E64199">
            <w:pPr>
              <w:spacing w:before="120"/>
              <w:jc w:val="center"/>
              <w:rPr>
                <w:rFonts w:ascii="Verdana" w:eastAsia="Verdana" w:hAnsi="Verdana" w:cs="Verdana"/>
                <w:color w:val="205968"/>
                <w:sz w:val="16"/>
                <w:szCs w:val="16"/>
              </w:rPr>
            </w:pPr>
            <w:r>
              <w:rPr>
                <w:rFonts w:ascii="Verdana" w:eastAsia="Verdana" w:hAnsi="Verdana" w:cs="Verdana"/>
                <w:color w:val="205968"/>
                <w:sz w:val="16"/>
                <w:szCs w:val="16"/>
              </w:rPr>
              <w:t>-How will the improvements be sustained</w:t>
            </w:r>
          </w:p>
          <w:p w14:paraId="4993F90B" w14:textId="77777777" w:rsidR="00814916" w:rsidRDefault="00E64199">
            <w:pPr>
              <w:spacing w:before="120"/>
              <w:jc w:val="center"/>
              <w:rPr>
                <w:rFonts w:ascii="Verdana" w:eastAsia="Verdana" w:hAnsi="Verdana" w:cs="Verdana"/>
                <w:color w:val="205968"/>
                <w:sz w:val="18"/>
                <w:szCs w:val="18"/>
              </w:rPr>
            </w:pPr>
            <w:r>
              <w:rPr>
                <w:rFonts w:ascii="Verdana" w:eastAsia="Verdana" w:hAnsi="Verdana" w:cs="Verdana"/>
                <w:color w:val="205968"/>
                <w:sz w:val="16"/>
                <w:szCs w:val="16"/>
              </w:rPr>
              <w:t>-What will you do next</w:t>
            </w:r>
          </w:p>
        </w:tc>
      </w:tr>
      <w:tr w:rsidR="00814916" w14:paraId="4993F94A" w14:textId="77777777" w:rsidTr="1648E878">
        <w:tc>
          <w:tcPr>
            <w:tcW w:w="3510" w:type="dxa"/>
            <w:shd w:val="clear" w:color="auto" w:fill="205968"/>
            <w:vAlign w:val="center"/>
          </w:tcPr>
          <w:p w14:paraId="4993F90D" w14:textId="044DACA8" w:rsidR="00814916" w:rsidRDefault="00E64199" w:rsidP="67217416">
            <w:pPr>
              <w:jc w:val="center"/>
              <w:rPr>
                <w:rFonts w:ascii="Verdana" w:eastAsia="Verdana" w:hAnsi="Verdana" w:cs="Verdana"/>
                <w:b/>
                <w:bCs/>
                <w:color w:val="C2D69B"/>
              </w:rPr>
            </w:pPr>
            <w:r w:rsidRPr="67217416">
              <w:rPr>
                <w:rFonts w:ascii="Verdana" w:eastAsia="Verdana" w:hAnsi="Verdana" w:cs="Verdana"/>
                <w:b/>
                <w:bCs/>
                <w:color w:val="C2D69B" w:themeColor="accent3" w:themeTint="99"/>
              </w:rPr>
              <w:t>Curriculum Delivery</w:t>
            </w:r>
          </w:p>
          <w:p w14:paraId="4993F90E"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 xml:space="preserve">engage young people in a high quality, broad and balanced curriculum </w:t>
            </w:r>
          </w:p>
        </w:tc>
        <w:tc>
          <w:tcPr>
            <w:tcW w:w="4253" w:type="dxa"/>
            <w:tcMar>
              <w:top w:w="0" w:type="dxa"/>
              <w:bottom w:w="0" w:type="dxa"/>
            </w:tcMar>
          </w:tcPr>
          <w:p w14:paraId="4CA01202" w14:textId="7A84422E" w:rsidR="00925572" w:rsidRDefault="00A051D6" w:rsidP="00925572">
            <w:pPr>
              <w:spacing w:after="240"/>
              <w:rPr>
                <w:rFonts w:ascii="Verdana" w:eastAsia="Verdana" w:hAnsi="Verdana" w:cs="Verdana"/>
                <w:sz w:val="16"/>
                <w:szCs w:val="16"/>
              </w:rPr>
            </w:pPr>
            <w:r w:rsidRPr="002E42DB">
              <w:rPr>
                <w:rFonts w:ascii="Verdana" w:eastAsia="Verdana" w:hAnsi="Verdana" w:cs="Verdana"/>
                <w:sz w:val="16"/>
                <w:szCs w:val="16"/>
              </w:rPr>
              <w:t xml:space="preserve">The curriculum is reviewed annually across the school; provision is mapped by term &amp; week using </w:t>
            </w:r>
            <w:r>
              <w:rPr>
                <w:rFonts w:ascii="Verdana" w:eastAsia="Verdana" w:hAnsi="Verdana" w:cs="Verdana"/>
                <w:sz w:val="16"/>
                <w:szCs w:val="16"/>
              </w:rPr>
              <w:t>Complete PE</w:t>
            </w:r>
            <w:r w:rsidRPr="002E42DB">
              <w:rPr>
                <w:rFonts w:ascii="Verdana" w:eastAsia="Verdana" w:hAnsi="Verdana" w:cs="Verdana"/>
                <w:sz w:val="16"/>
                <w:szCs w:val="16"/>
              </w:rPr>
              <w:t xml:space="preserve"> to ensure coverage &amp; progression across all year groups. CPD, assessment and monitoring carried out by PE lead (11x supply cover).</w:t>
            </w:r>
          </w:p>
          <w:p w14:paraId="3A756ED9" w14:textId="77777777" w:rsidR="007C0E22" w:rsidRDefault="007C0E22" w:rsidP="00925572">
            <w:pPr>
              <w:spacing w:after="240"/>
              <w:rPr>
                <w:rFonts w:ascii="Verdana" w:eastAsia="Verdana" w:hAnsi="Verdana" w:cs="Verdana"/>
                <w:sz w:val="16"/>
                <w:szCs w:val="16"/>
              </w:rPr>
            </w:pPr>
          </w:p>
          <w:p w14:paraId="1EC75BCA" w14:textId="55BC5E06" w:rsidR="00190361" w:rsidRDefault="00E64199">
            <w:pPr>
              <w:spacing w:after="240"/>
              <w:rPr>
                <w:rFonts w:ascii="Verdana" w:eastAsia="Verdana" w:hAnsi="Verdana" w:cs="Verdana"/>
                <w:color w:val="000000"/>
                <w:sz w:val="16"/>
                <w:szCs w:val="16"/>
              </w:rPr>
            </w:pPr>
            <w:r>
              <w:rPr>
                <w:rFonts w:ascii="Verdana" w:eastAsia="Verdana" w:hAnsi="Verdana" w:cs="Verdana"/>
                <w:color w:val="000000"/>
                <w:sz w:val="16"/>
                <w:szCs w:val="16"/>
              </w:rPr>
              <w:t xml:space="preserve">Healthy Movers Training for </w:t>
            </w:r>
            <w:r w:rsidR="00E21E5B">
              <w:rPr>
                <w:rFonts w:ascii="Verdana" w:eastAsia="Verdana" w:hAnsi="Verdana" w:cs="Verdana"/>
                <w:color w:val="000000"/>
                <w:sz w:val="16"/>
                <w:szCs w:val="16"/>
              </w:rPr>
              <w:t>2</w:t>
            </w:r>
            <w:r>
              <w:rPr>
                <w:rFonts w:ascii="Verdana" w:eastAsia="Verdana" w:hAnsi="Verdana" w:cs="Verdana"/>
                <w:color w:val="000000"/>
                <w:sz w:val="16"/>
                <w:szCs w:val="16"/>
              </w:rPr>
              <w:t xml:space="preserve"> practitioner</w:t>
            </w:r>
            <w:r w:rsidR="00E21E5B">
              <w:rPr>
                <w:rFonts w:ascii="Verdana" w:eastAsia="Verdana" w:hAnsi="Verdana" w:cs="Verdana"/>
                <w:color w:val="000000"/>
                <w:sz w:val="16"/>
                <w:szCs w:val="16"/>
              </w:rPr>
              <w:t>s</w:t>
            </w:r>
            <w:r>
              <w:rPr>
                <w:rFonts w:ascii="Verdana" w:eastAsia="Verdana" w:hAnsi="Verdana" w:cs="Verdana"/>
                <w:color w:val="000000"/>
                <w:sz w:val="16"/>
                <w:szCs w:val="16"/>
              </w:rPr>
              <w:t>.</w:t>
            </w:r>
          </w:p>
          <w:p w14:paraId="4993F917" w14:textId="2F5AD85E" w:rsidR="00814916" w:rsidRDefault="00E64199">
            <w:pPr>
              <w:spacing w:after="240"/>
              <w:rPr>
                <w:rFonts w:ascii="Verdana" w:eastAsia="Verdana" w:hAnsi="Verdana" w:cs="Verdana"/>
                <w:color w:val="000000"/>
                <w:sz w:val="16"/>
                <w:szCs w:val="16"/>
              </w:rPr>
            </w:pPr>
            <w:r w:rsidRPr="67217416">
              <w:rPr>
                <w:rFonts w:ascii="Verdana" w:eastAsia="Verdana" w:hAnsi="Verdana" w:cs="Verdana"/>
                <w:color w:val="000000" w:themeColor="text1"/>
                <w:sz w:val="16"/>
                <w:szCs w:val="16"/>
              </w:rPr>
              <w:t xml:space="preserve">Healthy Movers from Youth Sports Trust implemented as </w:t>
            </w:r>
            <w:r w:rsidR="620958C3" w:rsidRPr="67217416">
              <w:rPr>
                <w:rFonts w:ascii="Verdana" w:eastAsia="Verdana" w:hAnsi="Verdana" w:cs="Verdana"/>
                <w:color w:val="000000" w:themeColor="text1"/>
                <w:sz w:val="16"/>
                <w:szCs w:val="16"/>
              </w:rPr>
              <w:t>p</w:t>
            </w:r>
            <w:r w:rsidRPr="67217416">
              <w:rPr>
                <w:rFonts w:ascii="Verdana" w:eastAsia="Verdana" w:hAnsi="Verdana" w:cs="Verdana"/>
                <w:color w:val="000000" w:themeColor="text1"/>
                <w:sz w:val="16"/>
                <w:szCs w:val="16"/>
              </w:rPr>
              <w:t>art of the Below 4 years curriculum</w:t>
            </w:r>
          </w:p>
          <w:p w14:paraId="798A9B19" w14:textId="066B9302" w:rsidR="00424E25" w:rsidRDefault="57B94168" w:rsidP="1648E878">
            <w:pPr>
              <w:rPr>
                <w:rFonts w:ascii="Verdana" w:hAnsi="Verdana"/>
                <w:sz w:val="16"/>
                <w:szCs w:val="16"/>
              </w:rPr>
            </w:pPr>
            <w:r w:rsidRPr="1648E878">
              <w:rPr>
                <w:rFonts w:ascii="Verdana" w:hAnsi="Verdana"/>
                <w:sz w:val="16"/>
                <w:szCs w:val="16"/>
              </w:rPr>
              <w:t xml:space="preserve">Continue to develop our PE Star </w:t>
            </w:r>
            <w:r w:rsidR="45BECEAB" w:rsidRPr="1648E878">
              <w:rPr>
                <w:rFonts w:ascii="Verdana" w:hAnsi="Verdana"/>
                <w:sz w:val="16"/>
                <w:szCs w:val="16"/>
              </w:rPr>
              <w:t xml:space="preserve">of the Week </w:t>
            </w:r>
            <w:r w:rsidRPr="1648E878">
              <w:rPr>
                <w:rFonts w:ascii="Verdana" w:hAnsi="Verdana"/>
                <w:sz w:val="16"/>
                <w:szCs w:val="16"/>
              </w:rPr>
              <w:t>scheme - End of Term/Year winners for each year group. Sports person of the year to start in 202</w:t>
            </w:r>
            <w:r w:rsidR="4CF6938F" w:rsidRPr="1648E878">
              <w:rPr>
                <w:rFonts w:ascii="Verdana" w:hAnsi="Verdana"/>
                <w:sz w:val="16"/>
                <w:szCs w:val="16"/>
              </w:rPr>
              <w:t>3</w:t>
            </w:r>
            <w:r w:rsidRPr="1648E878">
              <w:rPr>
                <w:rFonts w:ascii="Verdana" w:hAnsi="Verdana"/>
                <w:sz w:val="16"/>
                <w:szCs w:val="16"/>
              </w:rPr>
              <w:t>/202</w:t>
            </w:r>
            <w:r w:rsidR="69555188" w:rsidRPr="1648E878">
              <w:rPr>
                <w:rFonts w:ascii="Verdana" w:hAnsi="Verdana"/>
                <w:sz w:val="16"/>
                <w:szCs w:val="16"/>
              </w:rPr>
              <w:t>4</w:t>
            </w:r>
            <w:r w:rsidRPr="1648E878">
              <w:rPr>
                <w:rFonts w:ascii="Verdana" w:hAnsi="Verdana"/>
                <w:sz w:val="16"/>
                <w:szCs w:val="16"/>
              </w:rPr>
              <w:t>.</w:t>
            </w:r>
          </w:p>
          <w:p w14:paraId="032D6552" w14:textId="77777777" w:rsidR="00C8557C" w:rsidRDefault="00C8557C" w:rsidP="1648E878">
            <w:pPr>
              <w:rPr>
                <w:rFonts w:ascii="Verdana" w:hAnsi="Verdana"/>
                <w:sz w:val="16"/>
                <w:szCs w:val="16"/>
              </w:rPr>
            </w:pPr>
          </w:p>
          <w:p w14:paraId="07A89337" w14:textId="48133B8E" w:rsidR="00346DD2" w:rsidRPr="00104D3B" w:rsidRDefault="00346DD2" w:rsidP="1648E878">
            <w:pPr>
              <w:rPr>
                <w:rFonts w:ascii="Verdana" w:hAnsi="Verdana"/>
                <w:sz w:val="16"/>
                <w:szCs w:val="16"/>
              </w:rPr>
            </w:pPr>
            <w:r>
              <w:rPr>
                <w:rFonts w:ascii="Verdana" w:hAnsi="Verdana"/>
                <w:sz w:val="16"/>
                <w:szCs w:val="16"/>
              </w:rPr>
              <w:t>Saint South West</w:t>
            </w:r>
            <w:r w:rsidRPr="00D1472E">
              <w:rPr>
                <w:rFonts w:ascii="Verdana" w:hAnsi="Verdana"/>
                <w:sz w:val="16"/>
                <w:szCs w:val="16"/>
              </w:rPr>
              <w:t xml:space="preserve"> providing high-quality lessons for KS2 and CPD for staff</w:t>
            </w:r>
            <w:r>
              <w:rPr>
                <w:rFonts w:ascii="Verdana" w:hAnsi="Verdana"/>
                <w:sz w:val="16"/>
                <w:szCs w:val="16"/>
              </w:rPr>
              <w:t xml:space="preserve"> (including club provisions).</w:t>
            </w:r>
          </w:p>
          <w:p w14:paraId="4993F919" w14:textId="5A92C9E2" w:rsidR="00424E25" w:rsidRPr="00104D3B" w:rsidRDefault="00424E25" w:rsidP="1648E878">
            <w:pPr>
              <w:rPr>
                <w:rFonts w:ascii="Verdana" w:hAnsi="Verdana"/>
                <w:sz w:val="16"/>
                <w:szCs w:val="16"/>
              </w:rPr>
            </w:pPr>
          </w:p>
        </w:tc>
        <w:tc>
          <w:tcPr>
            <w:tcW w:w="1701" w:type="dxa"/>
            <w:tcMar>
              <w:top w:w="0" w:type="dxa"/>
              <w:bottom w:w="0" w:type="dxa"/>
            </w:tcMar>
          </w:tcPr>
          <w:p w14:paraId="4993F92B" w14:textId="122A2909" w:rsidR="00814916" w:rsidRDefault="00FC286C">
            <w:pPr>
              <w:rPr>
                <w:rFonts w:ascii="Verdana" w:eastAsia="Verdana" w:hAnsi="Verdana" w:cs="Verdana"/>
                <w:color w:val="000000" w:themeColor="text1"/>
                <w:sz w:val="16"/>
                <w:szCs w:val="16"/>
              </w:rPr>
            </w:pPr>
            <w:r w:rsidRPr="67217416">
              <w:rPr>
                <w:rFonts w:ascii="Verdana" w:eastAsia="Verdana" w:hAnsi="Verdana" w:cs="Verdana"/>
                <w:color w:val="000000" w:themeColor="text1"/>
                <w:sz w:val="16"/>
                <w:szCs w:val="16"/>
              </w:rPr>
              <w:t>£</w:t>
            </w:r>
            <w:r w:rsidR="00A051D6">
              <w:rPr>
                <w:rFonts w:ascii="Verdana" w:eastAsia="Verdana" w:hAnsi="Verdana" w:cs="Verdana"/>
                <w:color w:val="000000" w:themeColor="text1"/>
                <w:sz w:val="16"/>
                <w:szCs w:val="16"/>
              </w:rPr>
              <w:t>1000</w:t>
            </w:r>
          </w:p>
          <w:p w14:paraId="319E02F5" w14:textId="77777777" w:rsidR="00A051D6" w:rsidRDefault="00A051D6">
            <w:pPr>
              <w:rPr>
                <w:rFonts w:ascii="Verdana" w:eastAsia="Verdana" w:hAnsi="Verdana" w:cs="Verdana"/>
                <w:color w:val="000000"/>
                <w:sz w:val="16"/>
                <w:szCs w:val="16"/>
              </w:rPr>
            </w:pPr>
          </w:p>
          <w:p w14:paraId="6ECAF829" w14:textId="77777777" w:rsidR="00A051D6" w:rsidRDefault="00A051D6">
            <w:pPr>
              <w:rPr>
                <w:rFonts w:ascii="Verdana" w:eastAsia="Verdana" w:hAnsi="Verdana" w:cs="Verdana"/>
                <w:color w:val="000000"/>
                <w:sz w:val="16"/>
                <w:szCs w:val="16"/>
              </w:rPr>
            </w:pPr>
          </w:p>
          <w:p w14:paraId="247F5648" w14:textId="77777777" w:rsidR="00A051D6" w:rsidRDefault="00A051D6">
            <w:pPr>
              <w:rPr>
                <w:rFonts w:ascii="Verdana" w:eastAsia="Verdana" w:hAnsi="Verdana" w:cs="Verdana"/>
                <w:color w:val="000000"/>
                <w:sz w:val="16"/>
                <w:szCs w:val="16"/>
              </w:rPr>
            </w:pPr>
          </w:p>
          <w:p w14:paraId="4854523E" w14:textId="77777777" w:rsidR="00A051D6" w:rsidRDefault="00A051D6">
            <w:pPr>
              <w:rPr>
                <w:rFonts w:ascii="Verdana" w:eastAsia="Verdana" w:hAnsi="Verdana" w:cs="Verdana"/>
                <w:color w:val="000000"/>
                <w:sz w:val="16"/>
                <w:szCs w:val="16"/>
              </w:rPr>
            </w:pPr>
          </w:p>
          <w:p w14:paraId="72AF894D" w14:textId="77777777" w:rsidR="00A051D6" w:rsidRDefault="00A051D6">
            <w:pPr>
              <w:rPr>
                <w:rFonts w:ascii="Verdana" w:eastAsia="Verdana" w:hAnsi="Verdana" w:cs="Verdana"/>
                <w:color w:val="000000"/>
                <w:sz w:val="16"/>
                <w:szCs w:val="16"/>
              </w:rPr>
            </w:pPr>
          </w:p>
          <w:p w14:paraId="715D4F82" w14:textId="5F21F19F" w:rsidR="00A051D6" w:rsidRDefault="00A051D6">
            <w:pPr>
              <w:rPr>
                <w:rFonts w:ascii="Verdana" w:eastAsia="Verdana" w:hAnsi="Verdana" w:cs="Verdana"/>
                <w:color w:val="000000"/>
                <w:sz w:val="16"/>
                <w:szCs w:val="16"/>
              </w:rPr>
            </w:pPr>
          </w:p>
          <w:p w14:paraId="7D6F414C" w14:textId="77777777" w:rsidR="007C0E22" w:rsidRDefault="007C0E22">
            <w:pPr>
              <w:rPr>
                <w:rFonts w:ascii="Verdana" w:eastAsia="Verdana" w:hAnsi="Verdana" w:cs="Verdana"/>
                <w:color w:val="000000"/>
                <w:sz w:val="16"/>
                <w:szCs w:val="16"/>
              </w:rPr>
            </w:pPr>
          </w:p>
          <w:p w14:paraId="2F5345D9" w14:textId="77777777" w:rsidR="007C0E22" w:rsidRDefault="007C0E22">
            <w:pPr>
              <w:rPr>
                <w:rFonts w:ascii="Verdana" w:eastAsia="Verdana" w:hAnsi="Verdana" w:cs="Verdana"/>
                <w:color w:val="000000"/>
                <w:sz w:val="16"/>
                <w:szCs w:val="16"/>
              </w:rPr>
            </w:pPr>
          </w:p>
          <w:p w14:paraId="4993F936" w14:textId="533347FB" w:rsidR="00814916" w:rsidRPr="00656C38" w:rsidRDefault="00E64199">
            <w:pPr>
              <w:rPr>
                <w:rFonts w:ascii="Verdana" w:eastAsia="Verdana" w:hAnsi="Verdana" w:cs="Verdana"/>
                <w:color w:val="000000"/>
                <w:sz w:val="16"/>
                <w:szCs w:val="16"/>
              </w:rPr>
            </w:pPr>
            <w:r w:rsidRPr="00656C38">
              <w:rPr>
                <w:rFonts w:ascii="Verdana" w:eastAsia="Verdana" w:hAnsi="Verdana" w:cs="Verdana"/>
                <w:color w:val="000000"/>
                <w:sz w:val="16"/>
                <w:szCs w:val="16"/>
              </w:rPr>
              <w:t xml:space="preserve">£52 per afternoon </w:t>
            </w:r>
          </w:p>
          <w:p w14:paraId="5D5832D7" w14:textId="00940A2D" w:rsidR="006E32E8" w:rsidRDefault="00E64199" w:rsidP="67217416">
            <w:pPr>
              <w:rPr>
                <w:rFonts w:ascii="Verdana" w:eastAsia="Verdana" w:hAnsi="Verdana" w:cs="Verdana"/>
                <w:color w:val="000000" w:themeColor="text1"/>
                <w:sz w:val="16"/>
                <w:szCs w:val="16"/>
              </w:rPr>
            </w:pPr>
            <w:r w:rsidRPr="67217416">
              <w:rPr>
                <w:rFonts w:ascii="Verdana" w:eastAsia="Verdana" w:hAnsi="Verdana" w:cs="Verdana"/>
                <w:color w:val="000000" w:themeColor="text1"/>
                <w:sz w:val="16"/>
                <w:szCs w:val="16"/>
              </w:rPr>
              <w:t>Total £364</w:t>
            </w:r>
            <w:r w:rsidR="006E32E8" w:rsidRPr="67217416">
              <w:rPr>
                <w:rFonts w:ascii="Verdana" w:eastAsia="Verdana" w:hAnsi="Verdana" w:cs="Verdana"/>
                <w:color w:val="000000" w:themeColor="text1"/>
                <w:sz w:val="16"/>
                <w:szCs w:val="16"/>
              </w:rPr>
              <w:t xml:space="preserve"> – </w:t>
            </w:r>
            <w:r w:rsidR="00656C38" w:rsidRPr="67217416">
              <w:rPr>
                <w:rFonts w:ascii="Verdana" w:eastAsia="Verdana" w:hAnsi="Verdana" w:cs="Verdana"/>
                <w:color w:val="000000" w:themeColor="text1"/>
                <w:sz w:val="16"/>
                <w:szCs w:val="16"/>
              </w:rPr>
              <w:t>This will include supply costs (paid by YST)</w:t>
            </w:r>
          </w:p>
          <w:p w14:paraId="043CA1F2" w14:textId="4648B09B" w:rsidR="67217416" w:rsidRDefault="67217416" w:rsidP="67217416">
            <w:pPr>
              <w:rPr>
                <w:rFonts w:ascii="Verdana" w:eastAsia="Verdana" w:hAnsi="Verdana" w:cs="Verdana"/>
                <w:color w:val="000000" w:themeColor="text1"/>
                <w:sz w:val="16"/>
                <w:szCs w:val="16"/>
              </w:rPr>
            </w:pPr>
          </w:p>
          <w:p w14:paraId="763653FE" w14:textId="798C10D9" w:rsidR="00424E25" w:rsidRDefault="6A68D272" w:rsidP="1648E878">
            <w:pPr>
              <w:rPr>
                <w:rFonts w:ascii="Verdana" w:eastAsia="Verdana" w:hAnsi="Verdana" w:cs="Verdana"/>
                <w:sz w:val="16"/>
                <w:szCs w:val="16"/>
              </w:rPr>
            </w:pPr>
            <w:r w:rsidRPr="1648E878">
              <w:rPr>
                <w:rFonts w:ascii="Verdana" w:eastAsia="Verdana" w:hAnsi="Verdana" w:cs="Verdana"/>
                <w:sz w:val="16"/>
                <w:szCs w:val="16"/>
              </w:rPr>
              <w:t>£50 for trophies</w:t>
            </w:r>
          </w:p>
          <w:p w14:paraId="4EAAB8F3" w14:textId="77777777" w:rsidR="00424E25" w:rsidRDefault="4650435E" w:rsidP="1648E878">
            <w:pPr>
              <w:rPr>
                <w:rFonts w:ascii="Verdana" w:eastAsia="Verdana" w:hAnsi="Verdana" w:cs="Verdana"/>
                <w:sz w:val="16"/>
                <w:szCs w:val="16"/>
              </w:rPr>
            </w:pPr>
            <w:r w:rsidRPr="1648E878">
              <w:rPr>
                <w:rFonts w:ascii="Verdana" w:eastAsia="Verdana" w:hAnsi="Verdana" w:cs="Verdana"/>
                <w:sz w:val="16"/>
                <w:szCs w:val="16"/>
              </w:rPr>
              <w:t>£149 +VAT (£178.80)</w:t>
            </w:r>
          </w:p>
          <w:p w14:paraId="63057027" w14:textId="77777777" w:rsidR="00D3367B" w:rsidRDefault="00D3367B" w:rsidP="1648E878">
            <w:pPr>
              <w:rPr>
                <w:rFonts w:ascii="Verdana" w:eastAsia="Verdana" w:hAnsi="Verdana" w:cs="Verdana"/>
                <w:sz w:val="16"/>
                <w:szCs w:val="16"/>
              </w:rPr>
            </w:pPr>
          </w:p>
          <w:p w14:paraId="0E1B4BA8" w14:textId="77777777" w:rsidR="00D3367B" w:rsidRDefault="00D3367B" w:rsidP="1648E878">
            <w:pPr>
              <w:rPr>
                <w:rFonts w:ascii="Verdana" w:eastAsia="Verdana" w:hAnsi="Verdana" w:cs="Verdana"/>
                <w:sz w:val="16"/>
                <w:szCs w:val="16"/>
              </w:rPr>
            </w:pPr>
          </w:p>
          <w:p w14:paraId="44E71BCC" w14:textId="77777777" w:rsidR="00D3367B" w:rsidRDefault="00D3367B" w:rsidP="1648E878">
            <w:pPr>
              <w:rPr>
                <w:rFonts w:ascii="Verdana" w:eastAsia="Verdana" w:hAnsi="Verdana" w:cs="Verdana"/>
                <w:sz w:val="16"/>
                <w:szCs w:val="16"/>
              </w:rPr>
            </w:pPr>
          </w:p>
          <w:p w14:paraId="71223600" w14:textId="77777777" w:rsidR="00D3367B" w:rsidRDefault="00D3367B" w:rsidP="00D3367B">
            <w:pPr>
              <w:rPr>
                <w:rFonts w:ascii="Verdana" w:eastAsia="Verdana" w:hAnsi="Verdana" w:cs="Verdana"/>
                <w:sz w:val="16"/>
                <w:szCs w:val="16"/>
              </w:rPr>
            </w:pPr>
            <w:r>
              <w:rPr>
                <w:rFonts w:ascii="Verdana" w:eastAsia="Verdana" w:hAnsi="Verdana" w:cs="Verdana"/>
                <w:sz w:val="16"/>
                <w:szCs w:val="16"/>
              </w:rPr>
              <w:t>£5810</w:t>
            </w:r>
          </w:p>
          <w:p w14:paraId="4993F946" w14:textId="29BAD63E" w:rsidR="00D3367B" w:rsidRDefault="00D3367B" w:rsidP="1648E878">
            <w:pPr>
              <w:rPr>
                <w:rFonts w:ascii="Verdana" w:eastAsia="Verdana" w:hAnsi="Verdana" w:cs="Verdana"/>
                <w:sz w:val="16"/>
                <w:szCs w:val="16"/>
              </w:rPr>
            </w:pPr>
          </w:p>
        </w:tc>
        <w:tc>
          <w:tcPr>
            <w:tcW w:w="3544" w:type="dxa"/>
            <w:tcMar>
              <w:top w:w="28" w:type="dxa"/>
              <w:bottom w:w="28" w:type="dxa"/>
            </w:tcMar>
          </w:tcPr>
          <w:p w14:paraId="10C9E201" w14:textId="1F704851" w:rsidR="005E480F" w:rsidRPr="00DE583A" w:rsidRDefault="005E480F" w:rsidP="005E480F">
            <w:pPr>
              <w:pBdr>
                <w:top w:val="nil"/>
                <w:left w:val="nil"/>
                <w:bottom w:val="nil"/>
                <w:right w:val="nil"/>
                <w:between w:val="nil"/>
              </w:pBdr>
              <w:spacing w:after="240"/>
              <w:rPr>
                <w:rFonts w:ascii="Verdana" w:eastAsia="Verdana" w:hAnsi="Verdana" w:cs="Verdana"/>
                <w:color w:val="000000"/>
                <w:sz w:val="16"/>
                <w:szCs w:val="16"/>
              </w:rPr>
            </w:pPr>
            <w:r w:rsidRPr="00DE583A">
              <w:rPr>
                <w:rFonts w:ascii="Verdana" w:eastAsia="Verdana" w:hAnsi="Verdana" w:cs="Verdana"/>
                <w:color w:val="000000"/>
                <w:sz w:val="16"/>
                <w:szCs w:val="16"/>
              </w:rPr>
              <w:t xml:space="preserve">The curriculum </w:t>
            </w:r>
            <w:r>
              <w:rPr>
                <w:rFonts w:ascii="Verdana" w:eastAsia="Verdana" w:hAnsi="Verdana" w:cs="Verdana"/>
                <w:color w:val="000000"/>
                <w:sz w:val="16"/>
                <w:szCs w:val="16"/>
              </w:rPr>
              <w:t>will be changed to</w:t>
            </w:r>
            <w:r w:rsidRPr="00DE583A">
              <w:rPr>
                <w:rFonts w:ascii="Verdana" w:eastAsia="Verdana" w:hAnsi="Verdana" w:cs="Verdana"/>
                <w:color w:val="000000"/>
                <w:sz w:val="16"/>
                <w:szCs w:val="16"/>
              </w:rPr>
              <w:t xml:space="preserve"> offer</w:t>
            </w:r>
            <w:r>
              <w:rPr>
                <w:rFonts w:ascii="Verdana" w:eastAsia="Verdana" w:hAnsi="Verdana" w:cs="Verdana"/>
                <w:color w:val="000000"/>
                <w:sz w:val="16"/>
                <w:szCs w:val="16"/>
              </w:rPr>
              <w:t xml:space="preserve"> </w:t>
            </w:r>
            <w:r w:rsidRPr="00DE583A">
              <w:rPr>
                <w:rFonts w:ascii="Verdana" w:eastAsia="Verdana" w:hAnsi="Verdana" w:cs="Verdana"/>
                <w:color w:val="000000"/>
                <w:sz w:val="16"/>
                <w:szCs w:val="16"/>
              </w:rPr>
              <w:t>high quality provision for all year groups at Roskear.</w:t>
            </w:r>
            <w:r>
              <w:rPr>
                <w:rFonts w:ascii="Verdana" w:eastAsia="Verdana" w:hAnsi="Verdana" w:cs="Verdana"/>
                <w:color w:val="000000"/>
                <w:sz w:val="16"/>
                <w:szCs w:val="16"/>
              </w:rPr>
              <w:t xml:space="preserve"> Complete</w:t>
            </w:r>
            <w:r w:rsidRPr="00DE583A">
              <w:rPr>
                <w:rFonts w:ascii="Verdana" w:eastAsia="Verdana" w:hAnsi="Verdana" w:cs="Verdana"/>
                <w:color w:val="000000"/>
                <w:sz w:val="16"/>
                <w:szCs w:val="16"/>
              </w:rPr>
              <w:t xml:space="preserve"> PE </w:t>
            </w:r>
            <w:r>
              <w:rPr>
                <w:rFonts w:ascii="Verdana" w:eastAsia="Verdana" w:hAnsi="Verdana" w:cs="Verdana"/>
                <w:color w:val="000000"/>
                <w:sz w:val="16"/>
                <w:szCs w:val="16"/>
              </w:rPr>
              <w:t xml:space="preserve">will replace Real PE </w:t>
            </w:r>
            <w:r w:rsidRPr="00DE583A">
              <w:rPr>
                <w:rFonts w:ascii="Verdana" w:eastAsia="Verdana" w:hAnsi="Verdana" w:cs="Verdana"/>
                <w:color w:val="000000"/>
                <w:sz w:val="16"/>
                <w:szCs w:val="16"/>
              </w:rPr>
              <w:t>to ensure progression &amp; successful monitoring &amp; assessment in all areas of PE.</w:t>
            </w:r>
            <w:r>
              <w:rPr>
                <w:rFonts w:ascii="Verdana" w:eastAsia="Verdana" w:hAnsi="Verdana" w:cs="Verdana"/>
                <w:color w:val="000000"/>
                <w:sz w:val="16"/>
                <w:szCs w:val="16"/>
              </w:rPr>
              <w:t xml:space="preserve"> PE will </w:t>
            </w:r>
            <w:r w:rsidR="00EF0FAE">
              <w:rPr>
                <w:rFonts w:ascii="Verdana" w:eastAsia="Verdana" w:hAnsi="Verdana" w:cs="Verdana"/>
                <w:color w:val="000000"/>
                <w:sz w:val="16"/>
                <w:szCs w:val="16"/>
              </w:rPr>
              <w:t>move to a more sport-based rather than fundamental movement skills.</w:t>
            </w:r>
          </w:p>
          <w:p w14:paraId="31F74D16" w14:textId="77777777" w:rsidR="002F4C76" w:rsidRDefault="002F4C76" w:rsidP="002F4C76">
            <w:pPr>
              <w:pBdr>
                <w:top w:val="nil"/>
                <w:left w:val="nil"/>
                <w:bottom w:val="nil"/>
                <w:right w:val="nil"/>
                <w:between w:val="nil"/>
              </w:pBdr>
              <w:spacing w:after="240"/>
              <w:rPr>
                <w:rFonts w:ascii="Verdana" w:eastAsia="Verdana" w:hAnsi="Verdana" w:cs="Verdana"/>
                <w:color w:val="000000"/>
                <w:sz w:val="16"/>
                <w:szCs w:val="16"/>
              </w:rPr>
            </w:pPr>
            <w:r w:rsidRPr="00DE583A">
              <w:rPr>
                <w:rFonts w:ascii="Verdana" w:eastAsia="Verdana" w:hAnsi="Verdana" w:cs="Verdana"/>
                <w:color w:val="000000"/>
                <w:sz w:val="16"/>
                <w:szCs w:val="16"/>
              </w:rPr>
              <w:t>Healthy Movers feedback suggests that practitioners have improved in confidence to deliver lessons.</w:t>
            </w:r>
            <w:r>
              <w:rPr>
                <w:rFonts w:ascii="Verdana" w:eastAsia="Verdana" w:hAnsi="Verdana" w:cs="Verdana"/>
                <w:color w:val="000000"/>
                <w:sz w:val="16"/>
                <w:szCs w:val="16"/>
              </w:rPr>
              <w:t xml:space="preserve"> Roskear were chosen as a case study – showing significant improvements in all key areas.</w:t>
            </w:r>
          </w:p>
          <w:p w14:paraId="27D09863" w14:textId="78A8198F" w:rsidR="006707BC" w:rsidRDefault="006F4942">
            <w:pPr>
              <w:pBdr>
                <w:top w:val="nil"/>
                <w:left w:val="nil"/>
                <w:bottom w:val="nil"/>
                <w:right w:val="nil"/>
                <w:between w:val="nil"/>
              </w:pBdr>
              <w:spacing w:after="240"/>
              <w:rPr>
                <w:rFonts w:ascii="Verdana" w:eastAsia="Verdana" w:hAnsi="Verdana" w:cs="Verdana"/>
                <w:color w:val="000000"/>
                <w:sz w:val="16"/>
                <w:szCs w:val="16"/>
              </w:rPr>
            </w:pPr>
            <w:r>
              <w:rPr>
                <w:rFonts w:ascii="Verdana" w:eastAsia="Verdana" w:hAnsi="Verdana" w:cs="Verdana"/>
                <w:color w:val="000000"/>
                <w:sz w:val="16"/>
                <w:szCs w:val="16"/>
              </w:rPr>
              <w:t xml:space="preserve">A total of 4 children were chosen as sports stars of the year. This was based on </w:t>
            </w:r>
            <w:r w:rsidR="004D6446">
              <w:rPr>
                <w:rFonts w:ascii="Verdana" w:eastAsia="Verdana" w:hAnsi="Verdana" w:cs="Verdana"/>
                <w:color w:val="000000"/>
                <w:sz w:val="16"/>
                <w:szCs w:val="16"/>
              </w:rPr>
              <w:t>a multitude of criteria.</w:t>
            </w:r>
          </w:p>
          <w:p w14:paraId="0872E376" w14:textId="77777777" w:rsidR="006707BC" w:rsidRDefault="006707BC" w:rsidP="006707BC">
            <w:pPr>
              <w:pBdr>
                <w:top w:val="nil"/>
                <w:left w:val="nil"/>
                <w:bottom w:val="nil"/>
                <w:right w:val="nil"/>
                <w:between w:val="nil"/>
              </w:pBdr>
              <w:spacing w:after="240"/>
              <w:rPr>
                <w:rFonts w:ascii="Verdana" w:eastAsia="Verdana" w:hAnsi="Verdana" w:cs="Verdana"/>
                <w:color w:val="000000"/>
                <w:sz w:val="16"/>
                <w:szCs w:val="16"/>
              </w:rPr>
            </w:pPr>
            <w:r>
              <w:rPr>
                <w:rFonts w:ascii="Verdana" w:eastAsia="Verdana" w:hAnsi="Verdana" w:cs="Verdana"/>
                <w:color w:val="000000"/>
                <w:sz w:val="16"/>
                <w:szCs w:val="16"/>
              </w:rPr>
              <w:t>Staff questionnaires have shown positive feedback for confidence in delivering parts of the curriculum. Pupils have shown improvements in fundamental movement skills and small step objectives.</w:t>
            </w:r>
          </w:p>
          <w:p w14:paraId="4993F947" w14:textId="54C4E445" w:rsidR="006707BC" w:rsidRDefault="006707BC">
            <w:pPr>
              <w:pBdr>
                <w:top w:val="nil"/>
                <w:left w:val="nil"/>
                <w:bottom w:val="nil"/>
                <w:right w:val="nil"/>
                <w:between w:val="nil"/>
              </w:pBdr>
              <w:spacing w:after="240"/>
              <w:rPr>
                <w:rFonts w:ascii="Verdana" w:eastAsia="Verdana" w:hAnsi="Verdana" w:cs="Verdana"/>
                <w:color w:val="000000"/>
                <w:sz w:val="16"/>
                <w:szCs w:val="16"/>
              </w:rPr>
            </w:pPr>
          </w:p>
        </w:tc>
        <w:tc>
          <w:tcPr>
            <w:tcW w:w="2976" w:type="dxa"/>
            <w:tcMar>
              <w:top w:w="28" w:type="dxa"/>
              <w:bottom w:w="28" w:type="dxa"/>
            </w:tcMar>
          </w:tcPr>
          <w:p w14:paraId="4B3C2832" w14:textId="77777777" w:rsidR="007C0E22" w:rsidRPr="00944097" w:rsidRDefault="007C0E22" w:rsidP="007C0E22">
            <w:pPr>
              <w:rPr>
                <w:rFonts w:ascii="Verdana" w:eastAsia="Verdana" w:hAnsi="Verdana" w:cs="Verdana"/>
                <w:sz w:val="16"/>
                <w:szCs w:val="16"/>
              </w:rPr>
            </w:pPr>
            <w:r w:rsidRPr="00944097">
              <w:rPr>
                <w:rFonts w:ascii="Verdana" w:eastAsia="Verdana" w:hAnsi="Verdana" w:cs="Verdana"/>
                <w:sz w:val="16"/>
                <w:szCs w:val="16"/>
              </w:rPr>
              <w:t>The PE Curriculum will continue to be reviewed annually.</w:t>
            </w:r>
          </w:p>
          <w:p w14:paraId="5DDEF090" w14:textId="77777777" w:rsidR="007C0E22" w:rsidRDefault="007C0E22" w:rsidP="007C0E22">
            <w:pPr>
              <w:rPr>
                <w:rFonts w:ascii="Verdana" w:eastAsia="Verdana" w:hAnsi="Verdana" w:cs="Verdana"/>
                <w:sz w:val="16"/>
                <w:szCs w:val="16"/>
              </w:rPr>
            </w:pPr>
            <w:r w:rsidRPr="00944097">
              <w:rPr>
                <w:rFonts w:ascii="Verdana" w:eastAsia="Verdana" w:hAnsi="Verdana" w:cs="Verdana"/>
                <w:sz w:val="16"/>
                <w:szCs w:val="16"/>
              </w:rPr>
              <w:t>We will continue to develop &amp; improve the PE delivery &amp; sporting opportunities across the whole school, to encourage more pupils to take up sport &amp; increase physical activity.</w:t>
            </w:r>
          </w:p>
          <w:p w14:paraId="4993F948" w14:textId="77777777" w:rsidR="00814916" w:rsidRDefault="00814916">
            <w:pPr>
              <w:rPr>
                <w:rFonts w:ascii="Verdana" w:eastAsia="Verdana" w:hAnsi="Verdana" w:cs="Verdana"/>
                <w:sz w:val="16"/>
                <w:szCs w:val="16"/>
              </w:rPr>
            </w:pPr>
          </w:p>
          <w:p w14:paraId="6C93DC2D" w14:textId="77777777" w:rsidR="00814916" w:rsidRDefault="002F4C76">
            <w:pPr>
              <w:rPr>
                <w:rFonts w:ascii="Verdana" w:eastAsia="Verdana" w:hAnsi="Verdana" w:cs="Verdana"/>
                <w:sz w:val="16"/>
                <w:szCs w:val="16"/>
              </w:rPr>
            </w:pPr>
            <w:r>
              <w:rPr>
                <w:rFonts w:ascii="Verdana" w:eastAsia="Verdana" w:hAnsi="Verdana" w:cs="Verdana"/>
                <w:sz w:val="16"/>
                <w:szCs w:val="16"/>
              </w:rPr>
              <w:t xml:space="preserve">Further practitioners will attend Healthy Movers training </w:t>
            </w:r>
            <w:r w:rsidR="00C8557C">
              <w:rPr>
                <w:rFonts w:ascii="Verdana" w:eastAsia="Verdana" w:hAnsi="Verdana" w:cs="Verdana"/>
                <w:sz w:val="16"/>
                <w:szCs w:val="16"/>
              </w:rPr>
              <w:t>(</w:t>
            </w:r>
            <w:r>
              <w:rPr>
                <w:rFonts w:ascii="Verdana" w:eastAsia="Verdana" w:hAnsi="Verdana" w:cs="Verdana"/>
                <w:sz w:val="16"/>
                <w:szCs w:val="16"/>
              </w:rPr>
              <w:t xml:space="preserve">new Nursery </w:t>
            </w:r>
            <w:r w:rsidR="00C8557C">
              <w:rPr>
                <w:rFonts w:ascii="Verdana" w:eastAsia="Verdana" w:hAnsi="Verdana" w:cs="Verdana"/>
                <w:sz w:val="16"/>
                <w:szCs w:val="16"/>
              </w:rPr>
              <w:t>teacher and PE subject lead shadow)</w:t>
            </w:r>
          </w:p>
          <w:p w14:paraId="67F54F38" w14:textId="77777777" w:rsidR="004D6446" w:rsidRDefault="004D6446">
            <w:pPr>
              <w:rPr>
                <w:rFonts w:ascii="Verdana" w:eastAsia="Verdana" w:hAnsi="Verdana" w:cs="Verdana"/>
                <w:sz w:val="16"/>
                <w:szCs w:val="16"/>
              </w:rPr>
            </w:pPr>
          </w:p>
          <w:p w14:paraId="5E9EC836" w14:textId="77777777" w:rsidR="004D6446" w:rsidRDefault="004D6446">
            <w:pPr>
              <w:rPr>
                <w:rFonts w:ascii="Verdana" w:eastAsia="Verdana" w:hAnsi="Verdana" w:cs="Verdana"/>
                <w:sz w:val="16"/>
                <w:szCs w:val="16"/>
              </w:rPr>
            </w:pPr>
            <w:r>
              <w:rPr>
                <w:rFonts w:ascii="Verdana" w:eastAsia="Verdana" w:hAnsi="Verdana" w:cs="Verdana"/>
                <w:sz w:val="16"/>
                <w:szCs w:val="16"/>
              </w:rPr>
              <w:t>Sports star of the year will continue in 24/25 as part of the Leavers Assembly.</w:t>
            </w:r>
          </w:p>
          <w:p w14:paraId="4AF5421D" w14:textId="77777777" w:rsidR="002623CD" w:rsidRDefault="002623CD">
            <w:pPr>
              <w:rPr>
                <w:rFonts w:ascii="Verdana" w:eastAsia="Verdana" w:hAnsi="Verdana" w:cs="Verdana"/>
                <w:sz w:val="16"/>
                <w:szCs w:val="16"/>
              </w:rPr>
            </w:pPr>
          </w:p>
          <w:p w14:paraId="1C885AFA" w14:textId="77777777" w:rsidR="002623CD" w:rsidRDefault="002623CD">
            <w:pPr>
              <w:rPr>
                <w:rFonts w:ascii="Verdana" w:hAnsi="Verdana"/>
                <w:sz w:val="16"/>
                <w:szCs w:val="16"/>
              </w:rPr>
            </w:pPr>
            <w:r w:rsidRPr="1648E878">
              <w:rPr>
                <w:rFonts w:ascii="Verdana" w:hAnsi="Verdana"/>
                <w:sz w:val="16"/>
                <w:szCs w:val="16"/>
              </w:rPr>
              <w:t>Sonar tracking updated to include new PE and swimming objectives.</w:t>
            </w:r>
          </w:p>
          <w:p w14:paraId="2AEAD4C9" w14:textId="77777777" w:rsidR="005D6C03" w:rsidRDefault="005D6C03">
            <w:pPr>
              <w:rPr>
                <w:rFonts w:ascii="Verdana" w:hAnsi="Verdana"/>
                <w:sz w:val="16"/>
                <w:szCs w:val="16"/>
              </w:rPr>
            </w:pPr>
          </w:p>
          <w:p w14:paraId="4993F949" w14:textId="6C836263" w:rsidR="005D6C03" w:rsidRDefault="005D6C03">
            <w:pPr>
              <w:rPr>
                <w:rFonts w:ascii="Verdana" w:eastAsia="Verdana" w:hAnsi="Verdana" w:cs="Verdana"/>
                <w:sz w:val="16"/>
                <w:szCs w:val="16"/>
              </w:rPr>
            </w:pPr>
            <w:r>
              <w:rPr>
                <w:rFonts w:ascii="Verdana" w:hAnsi="Verdana"/>
                <w:sz w:val="16"/>
                <w:szCs w:val="16"/>
              </w:rPr>
              <w:t xml:space="preserve">Saints Southwest will continue with provision for one final term to allow new teaching staff to receive </w:t>
            </w:r>
            <w:r w:rsidR="00315799">
              <w:rPr>
                <w:rFonts w:ascii="Verdana" w:hAnsi="Verdana"/>
                <w:sz w:val="16"/>
                <w:szCs w:val="16"/>
              </w:rPr>
              <w:t>CPPD. All teaching staff will then move to the new Complete PE scheme.</w:t>
            </w:r>
          </w:p>
        </w:tc>
      </w:tr>
    </w:tbl>
    <w:p w14:paraId="2256F1E9" w14:textId="7C8B4CFC" w:rsidR="003F5108" w:rsidRDefault="003F5108"/>
    <w:tbl>
      <w:tblPr>
        <w:tblStyle w:val="a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253"/>
        <w:gridCol w:w="1701"/>
        <w:gridCol w:w="3544"/>
        <w:gridCol w:w="2976"/>
      </w:tblGrid>
      <w:tr w:rsidR="00814916" w14:paraId="4993F977" w14:textId="77777777" w:rsidTr="1648E878">
        <w:trPr>
          <w:trHeight w:val="671"/>
        </w:trPr>
        <w:tc>
          <w:tcPr>
            <w:tcW w:w="3510" w:type="dxa"/>
            <w:shd w:val="clear" w:color="auto" w:fill="205968"/>
            <w:vAlign w:val="center"/>
          </w:tcPr>
          <w:p w14:paraId="4993F94B" w14:textId="2989B0F8" w:rsidR="00814916" w:rsidRDefault="00E64199">
            <w:pPr>
              <w:jc w:val="center"/>
              <w:rPr>
                <w:rFonts w:ascii="Verdana" w:eastAsia="Verdana" w:hAnsi="Verdana" w:cs="Verdana"/>
                <w:b/>
                <w:color w:val="C2D69B"/>
              </w:rPr>
            </w:pPr>
            <w:r>
              <w:rPr>
                <w:rFonts w:ascii="Verdana" w:eastAsia="Verdana" w:hAnsi="Verdana" w:cs="Verdana"/>
                <w:b/>
                <w:color w:val="C2D69B"/>
              </w:rPr>
              <w:t>Physical Activity,      Health &amp; Wellbeing</w:t>
            </w:r>
          </w:p>
          <w:p w14:paraId="4993F94C"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 xml:space="preserve">all young people are aware of health related issues and are supported to </w:t>
            </w:r>
            <w:r>
              <w:rPr>
                <w:rFonts w:ascii="Verdana" w:eastAsia="Verdana" w:hAnsi="Verdana" w:cs="Verdana"/>
                <w:i/>
                <w:color w:val="C2D69B"/>
                <w:sz w:val="16"/>
                <w:szCs w:val="16"/>
              </w:rPr>
              <w:lastRenderedPageBreak/>
              <w:t>make informed choices to engage in an active and healthy lifestyle</w:t>
            </w:r>
          </w:p>
          <w:p w14:paraId="4993F94D"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b/>
                <w:i/>
                <w:color w:val="C2D69B"/>
                <w:sz w:val="24"/>
                <w:szCs w:val="24"/>
              </w:rPr>
              <w:t>(Key Indicator 1)</w:t>
            </w:r>
          </w:p>
        </w:tc>
        <w:tc>
          <w:tcPr>
            <w:tcW w:w="4253" w:type="dxa"/>
            <w:tcMar>
              <w:top w:w="28" w:type="dxa"/>
              <w:bottom w:w="28" w:type="dxa"/>
            </w:tcMar>
          </w:tcPr>
          <w:p w14:paraId="4993F94F" w14:textId="4B5E1982" w:rsidR="00814916" w:rsidRDefault="00E64199">
            <w:pPr>
              <w:spacing w:before="120"/>
              <w:rPr>
                <w:rFonts w:ascii="Verdana" w:eastAsia="Verdana" w:hAnsi="Verdana" w:cs="Verdana"/>
                <w:sz w:val="16"/>
                <w:szCs w:val="16"/>
              </w:rPr>
            </w:pPr>
            <w:r w:rsidRPr="00656C38">
              <w:rPr>
                <w:rFonts w:ascii="Verdana" w:eastAsia="Verdana" w:hAnsi="Verdana" w:cs="Verdana"/>
                <w:sz w:val="16"/>
                <w:szCs w:val="16"/>
              </w:rPr>
              <w:lastRenderedPageBreak/>
              <w:t xml:space="preserve">Review KS1 and KS2 Playgrounds to provide a safe and </w:t>
            </w:r>
            <w:r w:rsidR="00656C38" w:rsidRPr="00656C38">
              <w:rPr>
                <w:rFonts w:ascii="Verdana" w:eastAsia="Verdana" w:hAnsi="Verdana" w:cs="Verdana"/>
                <w:sz w:val="16"/>
                <w:szCs w:val="16"/>
              </w:rPr>
              <w:t>fun-based</w:t>
            </w:r>
            <w:r w:rsidRPr="00656C38">
              <w:rPr>
                <w:rFonts w:ascii="Verdana" w:eastAsia="Verdana" w:hAnsi="Verdana" w:cs="Verdana"/>
                <w:sz w:val="16"/>
                <w:szCs w:val="16"/>
              </w:rPr>
              <w:t xml:space="preserve"> environment for children to enjoy and explore. Provide a wide range of activities and equipment to increase participation in sport and </w:t>
            </w:r>
            <w:r w:rsidR="00656C38" w:rsidRPr="00656C38">
              <w:rPr>
                <w:rFonts w:ascii="Verdana" w:eastAsia="Verdana" w:hAnsi="Verdana" w:cs="Verdana"/>
                <w:sz w:val="16"/>
                <w:szCs w:val="16"/>
              </w:rPr>
              <w:t>fitness-based</w:t>
            </w:r>
            <w:r w:rsidRPr="00656C38">
              <w:rPr>
                <w:rFonts w:ascii="Verdana" w:eastAsia="Verdana" w:hAnsi="Verdana" w:cs="Verdana"/>
                <w:sz w:val="16"/>
                <w:szCs w:val="16"/>
              </w:rPr>
              <w:t xml:space="preserve"> play during breaks. Storage solutions for each area.</w:t>
            </w:r>
            <w:r>
              <w:rPr>
                <w:rFonts w:ascii="Verdana" w:eastAsia="Verdana" w:hAnsi="Verdana" w:cs="Verdana"/>
                <w:sz w:val="16"/>
                <w:szCs w:val="16"/>
              </w:rPr>
              <w:t xml:space="preserve"> </w:t>
            </w:r>
          </w:p>
          <w:p w14:paraId="4993F950" w14:textId="77777777" w:rsidR="00814916" w:rsidRDefault="00E64199">
            <w:pPr>
              <w:spacing w:before="120"/>
              <w:rPr>
                <w:rFonts w:ascii="Verdana" w:eastAsia="Verdana" w:hAnsi="Verdana" w:cs="Verdana"/>
                <w:sz w:val="16"/>
                <w:szCs w:val="16"/>
              </w:rPr>
            </w:pPr>
            <w:r>
              <w:rPr>
                <w:rFonts w:ascii="Verdana" w:eastAsia="Verdana" w:hAnsi="Verdana" w:cs="Verdana"/>
                <w:sz w:val="16"/>
                <w:szCs w:val="16"/>
              </w:rPr>
              <w:lastRenderedPageBreak/>
              <w:t>Sports equipment bought for Real PE lessons and Healthy Movers (2-3 years)</w:t>
            </w:r>
          </w:p>
          <w:p w14:paraId="4993F954" w14:textId="53A03970" w:rsidR="00814916" w:rsidRDefault="00E64199">
            <w:pPr>
              <w:spacing w:before="120"/>
              <w:rPr>
                <w:rFonts w:ascii="Verdana" w:eastAsia="Verdana" w:hAnsi="Verdana" w:cs="Verdana"/>
                <w:sz w:val="16"/>
                <w:szCs w:val="16"/>
              </w:rPr>
            </w:pPr>
            <w:r w:rsidRPr="1648E878">
              <w:rPr>
                <w:rFonts w:ascii="Verdana" w:eastAsia="Verdana" w:hAnsi="Verdana" w:cs="Verdana"/>
                <w:sz w:val="16"/>
                <w:szCs w:val="16"/>
              </w:rPr>
              <w:t>Elemental Swim Safe Program / Certification for pupils</w:t>
            </w:r>
            <w:r w:rsidR="00656C38" w:rsidRPr="1648E878">
              <w:rPr>
                <w:rFonts w:ascii="Verdana" w:eastAsia="Verdana" w:hAnsi="Verdana" w:cs="Verdana"/>
                <w:sz w:val="16"/>
                <w:szCs w:val="16"/>
              </w:rPr>
              <w:t xml:space="preserve"> (Staff will travel with children)</w:t>
            </w:r>
          </w:p>
          <w:p w14:paraId="0347C8F9" w14:textId="446312FC" w:rsidR="00BE25B0" w:rsidRDefault="00E64199">
            <w:pPr>
              <w:spacing w:before="120"/>
              <w:rPr>
                <w:rFonts w:ascii="Verdana" w:eastAsia="Verdana" w:hAnsi="Verdana" w:cs="Verdana"/>
                <w:sz w:val="16"/>
                <w:szCs w:val="16"/>
              </w:rPr>
            </w:pPr>
            <w:r w:rsidRPr="1648E878">
              <w:rPr>
                <w:rFonts w:ascii="Verdana" w:eastAsia="Verdana" w:hAnsi="Verdana" w:cs="Verdana"/>
                <w:sz w:val="16"/>
                <w:szCs w:val="16"/>
              </w:rPr>
              <w:t xml:space="preserve">Bike-ability </w:t>
            </w:r>
          </w:p>
          <w:p w14:paraId="01D4CDD9" w14:textId="1BF5711C" w:rsidR="0EA324E2" w:rsidRDefault="0EA324E2" w:rsidP="1648E878">
            <w:pPr>
              <w:spacing w:before="120"/>
              <w:rPr>
                <w:rFonts w:ascii="Verdana" w:eastAsia="Verdana" w:hAnsi="Verdana" w:cs="Verdana"/>
                <w:sz w:val="16"/>
                <w:szCs w:val="16"/>
              </w:rPr>
            </w:pPr>
            <w:r w:rsidRPr="1648E878">
              <w:rPr>
                <w:rFonts w:ascii="Verdana" w:eastAsia="Verdana" w:hAnsi="Verdana" w:cs="Verdana"/>
                <w:sz w:val="16"/>
                <w:szCs w:val="16"/>
              </w:rPr>
              <w:t>Absolute Education – tracking and data analysis for all sports fixtures, clubs, etc.</w:t>
            </w:r>
          </w:p>
          <w:p w14:paraId="3389B939" w14:textId="7A3D4683" w:rsidR="00BE25B0" w:rsidRDefault="00BE25B0">
            <w:pPr>
              <w:spacing w:before="120"/>
              <w:rPr>
                <w:rFonts w:ascii="Verdana" w:eastAsia="Verdana" w:hAnsi="Verdana" w:cs="Verdana"/>
                <w:sz w:val="16"/>
                <w:szCs w:val="16"/>
              </w:rPr>
            </w:pPr>
            <w:r>
              <w:rPr>
                <w:rFonts w:ascii="Verdana" w:eastAsia="Verdana" w:hAnsi="Verdana" w:cs="Verdana"/>
                <w:sz w:val="16"/>
                <w:szCs w:val="16"/>
              </w:rPr>
              <w:t xml:space="preserve">Moki </w:t>
            </w:r>
            <w:r w:rsidR="00944C3E">
              <w:rPr>
                <w:rFonts w:ascii="Verdana" w:eastAsia="Verdana" w:hAnsi="Verdana" w:cs="Verdana"/>
                <w:sz w:val="16"/>
                <w:szCs w:val="16"/>
              </w:rPr>
              <w:t>fitness trackers to monitor daily activity for all children.</w:t>
            </w:r>
            <w:r w:rsidR="001B4A2B">
              <w:rPr>
                <w:rFonts w:ascii="Verdana" w:eastAsia="Verdana" w:hAnsi="Verdana" w:cs="Verdana"/>
                <w:sz w:val="16"/>
                <w:szCs w:val="16"/>
              </w:rPr>
              <w:t xml:space="preserve"> Monitor weekly 30-60 minutes for each year group to help identification of least active pupils.</w:t>
            </w:r>
          </w:p>
          <w:p w14:paraId="3DFBA9FE" w14:textId="066D3BB1" w:rsidR="00352E8F" w:rsidRDefault="22AFA2AA">
            <w:pPr>
              <w:spacing w:before="120"/>
              <w:rPr>
                <w:rFonts w:ascii="Verdana" w:eastAsia="Verdana" w:hAnsi="Verdana" w:cs="Verdana"/>
                <w:sz w:val="16"/>
                <w:szCs w:val="16"/>
              </w:rPr>
            </w:pPr>
            <w:r w:rsidRPr="67217416">
              <w:rPr>
                <w:rFonts w:ascii="Verdana" w:eastAsia="Verdana" w:hAnsi="Verdana" w:cs="Verdana"/>
                <w:sz w:val="16"/>
                <w:szCs w:val="16"/>
              </w:rPr>
              <w:t>Cycle to School w</w:t>
            </w:r>
            <w:r w:rsidR="348EB755" w:rsidRPr="67217416">
              <w:rPr>
                <w:rFonts w:ascii="Verdana" w:eastAsia="Verdana" w:hAnsi="Verdana" w:cs="Verdana"/>
                <w:sz w:val="16"/>
                <w:szCs w:val="16"/>
              </w:rPr>
              <w:t xml:space="preserve">eek - </w:t>
            </w:r>
            <w:r w:rsidR="1BD13632" w:rsidRPr="67217416">
              <w:rPr>
                <w:rFonts w:ascii="Verdana" w:eastAsia="Verdana" w:hAnsi="Verdana" w:cs="Verdana"/>
                <w:sz w:val="16"/>
                <w:szCs w:val="16"/>
              </w:rPr>
              <w:t>Dr Bike (David Davies) attended for bike checks.</w:t>
            </w:r>
            <w:r w:rsidR="007E7FE7">
              <w:rPr>
                <w:rFonts w:ascii="Verdana" w:eastAsia="Verdana" w:hAnsi="Verdana" w:cs="Verdana"/>
                <w:sz w:val="16"/>
                <w:szCs w:val="16"/>
              </w:rPr>
              <w:t xml:space="preserve"> </w:t>
            </w:r>
            <w:r w:rsidR="00C80106">
              <w:rPr>
                <w:rFonts w:ascii="Verdana" w:eastAsia="Verdana" w:hAnsi="Verdana" w:cs="Verdana"/>
                <w:sz w:val="16"/>
                <w:szCs w:val="16"/>
              </w:rPr>
              <w:t xml:space="preserve">Bike locks </w:t>
            </w:r>
            <w:r w:rsidR="00D27577">
              <w:rPr>
                <w:rFonts w:ascii="Verdana" w:eastAsia="Verdana" w:hAnsi="Verdana" w:cs="Verdana"/>
                <w:sz w:val="16"/>
                <w:szCs w:val="16"/>
              </w:rPr>
              <w:t xml:space="preserve">bought to encourage </w:t>
            </w:r>
            <w:r w:rsidR="00743FDC">
              <w:rPr>
                <w:rFonts w:ascii="Verdana" w:eastAsia="Verdana" w:hAnsi="Verdana" w:cs="Verdana"/>
                <w:sz w:val="16"/>
                <w:szCs w:val="16"/>
              </w:rPr>
              <w:t>more children to cycle to school daily</w:t>
            </w:r>
            <w:r w:rsidR="003F7288">
              <w:rPr>
                <w:rFonts w:ascii="Verdana" w:eastAsia="Verdana" w:hAnsi="Verdana" w:cs="Verdana"/>
                <w:sz w:val="16"/>
                <w:szCs w:val="16"/>
              </w:rPr>
              <w:t xml:space="preserve"> x10 </w:t>
            </w:r>
          </w:p>
          <w:p w14:paraId="4993F95A" w14:textId="2797A841" w:rsidR="00C80106" w:rsidRDefault="00C80106">
            <w:pPr>
              <w:spacing w:before="120"/>
              <w:rPr>
                <w:rFonts w:ascii="Verdana" w:eastAsia="Verdana" w:hAnsi="Verdana" w:cs="Verdana"/>
                <w:sz w:val="16"/>
                <w:szCs w:val="16"/>
              </w:rPr>
            </w:pPr>
          </w:p>
        </w:tc>
        <w:tc>
          <w:tcPr>
            <w:tcW w:w="1701" w:type="dxa"/>
            <w:tcMar>
              <w:top w:w="28" w:type="dxa"/>
              <w:bottom w:w="28" w:type="dxa"/>
            </w:tcMar>
          </w:tcPr>
          <w:p w14:paraId="4993F95D" w14:textId="3A32653A" w:rsidR="00814916" w:rsidRPr="003F7288" w:rsidRDefault="00E64199">
            <w:pPr>
              <w:spacing w:before="120"/>
              <w:rPr>
                <w:rFonts w:ascii="Verdana" w:eastAsia="Verdana" w:hAnsi="Verdana" w:cs="Verdana"/>
                <w:sz w:val="16"/>
                <w:szCs w:val="16"/>
              </w:rPr>
            </w:pPr>
            <w:r w:rsidRPr="1648E878">
              <w:rPr>
                <w:rFonts w:ascii="Verdana" w:eastAsia="Verdana" w:hAnsi="Verdana" w:cs="Verdana"/>
                <w:sz w:val="16"/>
                <w:szCs w:val="16"/>
              </w:rPr>
              <w:lastRenderedPageBreak/>
              <w:t>£</w:t>
            </w:r>
            <w:r w:rsidR="600DB0C3" w:rsidRPr="1648E878">
              <w:rPr>
                <w:rFonts w:ascii="Verdana" w:eastAsia="Verdana" w:hAnsi="Verdana" w:cs="Verdana"/>
                <w:sz w:val="16"/>
                <w:szCs w:val="16"/>
              </w:rPr>
              <w:t>1000</w:t>
            </w:r>
          </w:p>
          <w:p w14:paraId="0C73E627" w14:textId="77777777" w:rsidR="004651D0" w:rsidRDefault="004651D0">
            <w:pPr>
              <w:spacing w:before="120"/>
              <w:rPr>
                <w:rFonts w:ascii="Verdana" w:eastAsia="Verdana" w:hAnsi="Verdana" w:cs="Verdana"/>
                <w:sz w:val="16"/>
                <w:szCs w:val="16"/>
              </w:rPr>
            </w:pPr>
          </w:p>
          <w:p w14:paraId="23B35C38" w14:textId="77777777" w:rsidR="004651D0" w:rsidRDefault="004651D0">
            <w:pPr>
              <w:spacing w:before="120"/>
              <w:rPr>
                <w:rFonts w:ascii="Verdana" w:eastAsia="Verdana" w:hAnsi="Verdana" w:cs="Verdana"/>
                <w:sz w:val="16"/>
                <w:szCs w:val="16"/>
              </w:rPr>
            </w:pPr>
          </w:p>
          <w:p w14:paraId="2BED4AB8" w14:textId="77777777" w:rsidR="004651D0" w:rsidRDefault="004651D0">
            <w:pPr>
              <w:spacing w:before="120"/>
              <w:rPr>
                <w:rFonts w:ascii="Verdana" w:eastAsia="Verdana" w:hAnsi="Verdana" w:cs="Verdana"/>
                <w:sz w:val="16"/>
                <w:szCs w:val="16"/>
              </w:rPr>
            </w:pPr>
          </w:p>
          <w:p w14:paraId="4993F964" w14:textId="49583BF3" w:rsidR="00814916" w:rsidRDefault="00E64199">
            <w:pPr>
              <w:spacing w:before="120"/>
              <w:rPr>
                <w:rFonts w:ascii="Verdana" w:eastAsia="Verdana" w:hAnsi="Verdana" w:cs="Verdana"/>
                <w:sz w:val="16"/>
                <w:szCs w:val="16"/>
              </w:rPr>
            </w:pPr>
            <w:r>
              <w:rPr>
                <w:rFonts w:ascii="Verdana" w:eastAsia="Verdana" w:hAnsi="Verdana" w:cs="Verdana"/>
                <w:sz w:val="16"/>
                <w:szCs w:val="16"/>
              </w:rPr>
              <w:lastRenderedPageBreak/>
              <w:t>£4</w:t>
            </w:r>
            <w:r w:rsidR="00A93D1C">
              <w:rPr>
                <w:rFonts w:ascii="Verdana" w:eastAsia="Verdana" w:hAnsi="Verdana" w:cs="Verdana"/>
                <w:sz w:val="16"/>
                <w:szCs w:val="16"/>
              </w:rPr>
              <w:t>20</w:t>
            </w:r>
          </w:p>
          <w:p w14:paraId="4993F967" w14:textId="4D201AA0" w:rsidR="00814916" w:rsidRDefault="00E64199">
            <w:pPr>
              <w:spacing w:before="120"/>
              <w:rPr>
                <w:rFonts w:ascii="Verdana" w:eastAsia="Verdana" w:hAnsi="Verdana" w:cs="Verdana"/>
                <w:sz w:val="16"/>
                <w:szCs w:val="16"/>
              </w:rPr>
            </w:pPr>
            <w:r w:rsidRPr="1648E878">
              <w:rPr>
                <w:rFonts w:ascii="Verdana" w:eastAsia="Verdana" w:hAnsi="Verdana" w:cs="Verdana"/>
                <w:sz w:val="16"/>
                <w:szCs w:val="16"/>
              </w:rPr>
              <w:t>£15</w:t>
            </w:r>
            <w:r w:rsidR="00656C38" w:rsidRPr="1648E878">
              <w:rPr>
                <w:rFonts w:ascii="Verdana" w:eastAsia="Verdana" w:hAnsi="Verdana" w:cs="Verdana"/>
                <w:sz w:val="16"/>
                <w:szCs w:val="16"/>
              </w:rPr>
              <w:t xml:space="preserve"> + cost of mini-bus / coach hire</w:t>
            </w:r>
          </w:p>
          <w:p w14:paraId="70B0ED9F" w14:textId="6552DDA3" w:rsidR="00520D7C" w:rsidRDefault="003F7288">
            <w:pPr>
              <w:spacing w:before="120"/>
              <w:rPr>
                <w:rFonts w:ascii="Verdana" w:eastAsia="Verdana" w:hAnsi="Verdana" w:cs="Verdana"/>
                <w:sz w:val="16"/>
                <w:szCs w:val="16"/>
              </w:rPr>
            </w:pPr>
            <w:r w:rsidRPr="1648E878">
              <w:rPr>
                <w:rFonts w:ascii="Verdana" w:eastAsia="Verdana" w:hAnsi="Verdana" w:cs="Verdana"/>
                <w:sz w:val="16"/>
                <w:szCs w:val="16"/>
              </w:rPr>
              <w:t>£2</w:t>
            </w:r>
            <w:r w:rsidR="00FB2B0D" w:rsidRPr="1648E878">
              <w:rPr>
                <w:rFonts w:ascii="Verdana" w:eastAsia="Verdana" w:hAnsi="Verdana" w:cs="Verdana"/>
                <w:sz w:val="16"/>
                <w:szCs w:val="16"/>
              </w:rPr>
              <w:t>0</w:t>
            </w:r>
            <w:r w:rsidRPr="1648E878">
              <w:rPr>
                <w:rFonts w:ascii="Verdana" w:eastAsia="Verdana" w:hAnsi="Verdana" w:cs="Verdana"/>
                <w:sz w:val="16"/>
                <w:szCs w:val="16"/>
              </w:rPr>
              <w:t>0</w:t>
            </w:r>
            <w:r w:rsidR="006E32E8" w:rsidRPr="1648E878">
              <w:rPr>
                <w:rFonts w:ascii="Verdana" w:eastAsia="Verdana" w:hAnsi="Verdana" w:cs="Verdana"/>
                <w:sz w:val="16"/>
                <w:szCs w:val="16"/>
              </w:rPr>
              <w:t xml:space="preserve"> – </w:t>
            </w:r>
            <w:r w:rsidRPr="1648E878">
              <w:rPr>
                <w:rFonts w:ascii="Verdana" w:eastAsia="Verdana" w:hAnsi="Verdana" w:cs="Verdana"/>
                <w:sz w:val="16"/>
                <w:szCs w:val="16"/>
              </w:rPr>
              <w:t>for supply cover</w:t>
            </w:r>
          </w:p>
          <w:p w14:paraId="5676341C" w14:textId="0A83FD53" w:rsidR="2FEC4F46" w:rsidRDefault="2FEC4F46" w:rsidP="1648E878">
            <w:pPr>
              <w:spacing w:before="120"/>
              <w:rPr>
                <w:rFonts w:ascii="Verdana" w:eastAsia="Verdana" w:hAnsi="Verdana" w:cs="Verdana"/>
                <w:sz w:val="16"/>
                <w:szCs w:val="16"/>
              </w:rPr>
            </w:pPr>
            <w:r w:rsidRPr="1648E878">
              <w:rPr>
                <w:rFonts w:ascii="Verdana" w:eastAsia="Verdana" w:hAnsi="Verdana" w:cs="Verdana"/>
                <w:sz w:val="16"/>
                <w:szCs w:val="16"/>
              </w:rPr>
              <w:t>£309</w:t>
            </w:r>
          </w:p>
          <w:p w14:paraId="524E0041" w14:textId="4D6079BB" w:rsidR="006E32E8" w:rsidRDefault="008035E1">
            <w:pPr>
              <w:spacing w:before="120"/>
              <w:rPr>
                <w:rFonts w:ascii="Verdana" w:eastAsia="Verdana" w:hAnsi="Verdana" w:cs="Verdana"/>
                <w:sz w:val="16"/>
                <w:szCs w:val="16"/>
              </w:rPr>
            </w:pPr>
            <w:r>
              <w:rPr>
                <w:rFonts w:ascii="Verdana" w:eastAsia="Verdana" w:hAnsi="Verdana" w:cs="Verdana"/>
                <w:sz w:val="16"/>
                <w:szCs w:val="16"/>
              </w:rPr>
              <w:t>£1769 (incl. tax and delivery)</w:t>
            </w:r>
          </w:p>
          <w:p w14:paraId="1090CE96" w14:textId="77777777" w:rsidR="005B6C0A" w:rsidRDefault="005B6C0A">
            <w:pPr>
              <w:spacing w:before="120"/>
              <w:rPr>
                <w:rFonts w:ascii="Verdana" w:eastAsia="Verdana" w:hAnsi="Verdana" w:cs="Verdana"/>
                <w:sz w:val="16"/>
                <w:szCs w:val="16"/>
              </w:rPr>
            </w:pPr>
          </w:p>
          <w:p w14:paraId="4993F96D" w14:textId="001E8CE0" w:rsidR="006E32E8" w:rsidRDefault="003F7288">
            <w:pPr>
              <w:spacing w:before="120"/>
              <w:rPr>
                <w:rFonts w:ascii="Verdana" w:eastAsia="Verdana" w:hAnsi="Verdana" w:cs="Verdana"/>
                <w:sz w:val="16"/>
                <w:szCs w:val="16"/>
              </w:rPr>
            </w:pPr>
            <w:r>
              <w:rPr>
                <w:rFonts w:ascii="Verdana" w:eastAsia="Verdana" w:hAnsi="Verdana" w:cs="Verdana"/>
                <w:sz w:val="16"/>
                <w:szCs w:val="16"/>
              </w:rPr>
              <w:t>£</w:t>
            </w:r>
            <w:r w:rsidR="007E7FE7">
              <w:rPr>
                <w:rFonts w:ascii="Verdana" w:eastAsia="Verdana" w:hAnsi="Verdana" w:cs="Verdana"/>
                <w:sz w:val="16"/>
                <w:szCs w:val="16"/>
              </w:rPr>
              <w:t>1</w:t>
            </w:r>
            <w:r>
              <w:rPr>
                <w:rFonts w:ascii="Verdana" w:eastAsia="Verdana" w:hAnsi="Verdana" w:cs="Verdana"/>
                <w:sz w:val="16"/>
                <w:szCs w:val="16"/>
              </w:rPr>
              <w:t>22</w:t>
            </w:r>
          </w:p>
        </w:tc>
        <w:tc>
          <w:tcPr>
            <w:tcW w:w="3544" w:type="dxa"/>
            <w:tcMar>
              <w:top w:w="28" w:type="dxa"/>
              <w:bottom w:w="28" w:type="dxa"/>
            </w:tcMar>
          </w:tcPr>
          <w:p w14:paraId="056225C9" w14:textId="7FDCB17D" w:rsidR="00B6572C" w:rsidRDefault="00B6572C" w:rsidP="00B6572C">
            <w:pPr>
              <w:rPr>
                <w:rFonts w:ascii="Verdana" w:eastAsia="Verdana" w:hAnsi="Verdana" w:cs="Verdana"/>
                <w:sz w:val="16"/>
                <w:szCs w:val="16"/>
              </w:rPr>
            </w:pPr>
            <w:r w:rsidRPr="00CE5724">
              <w:rPr>
                <w:rFonts w:ascii="Verdana" w:eastAsia="Verdana" w:hAnsi="Verdana" w:cs="Verdana"/>
                <w:sz w:val="16"/>
                <w:szCs w:val="16"/>
              </w:rPr>
              <w:lastRenderedPageBreak/>
              <w:t xml:space="preserve">We have invested heavily in our active play at break times in both KS1 &amp; KS2 playgrounds. </w:t>
            </w:r>
            <w:r w:rsidR="00980662">
              <w:rPr>
                <w:rFonts w:ascii="Verdana" w:eastAsia="Verdana" w:hAnsi="Verdana" w:cs="Verdana"/>
                <w:sz w:val="16"/>
                <w:szCs w:val="16"/>
              </w:rPr>
              <w:t>Feedback shows</w:t>
            </w:r>
            <w:r>
              <w:rPr>
                <w:rFonts w:ascii="Verdana" w:eastAsia="Verdana" w:hAnsi="Verdana" w:cs="Verdana"/>
                <w:sz w:val="16"/>
                <w:szCs w:val="16"/>
              </w:rPr>
              <w:t xml:space="preserve"> </w:t>
            </w:r>
            <w:r w:rsidR="00980662">
              <w:rPr>
                <w:rFonts w:ascii="Verdana" w:eastAsia="Verdana" w:hAnsi="Verdana" w:cs="Verdana"/>
                <w:sz w:val="16"/>
                <w:szCs w:val="16"/>
              </w:rPr>
              <w:t xml:space="preserve">that children would like </w:t>
            </w:r>
            <w:r w:rsidR="00AF1406">
              <w:rPr>
                <w:rFonts w:ascii="Verdana" w:eastAsia="Verdana" w:hAnsi="Verdana" w:cs="Verdana"/>
                <w:sz w:val="16"/>
                <w:szCs w:val="16"/>
              </w:rPr>
              <w:t>more variety in equipment and settings.</w:t>
            </w:r>
          </w:p>
          <w:p w14:paraId="1FC64673" w14:textId="77777777" w:rsidR="00814916" w:rsidRPr="0043393D" w:rsidRDefault="00814916">
            <w:pPr>
              <w:rPr>
                <w:rFonts w:ascii="Verdana" w:eastAsia="Verdana" w:hAnsi="Verdana" w:cs="Verdana"/>
                <w:sz w:val="16"/>
                <w:szCs w:val="16"/>
              </w:rPr>
            </w:pPr>
          </w:p>
          <w:p w14:paraId="5F407232" w14:textId="77777777" w:rsidR="00AA3B34" w:rsidRDefault="0043393D">
            <w:pPr>
              <w:rPr>
                <w:rFonts w:ascii="Verdana" w:eastAsia="Verdana" w:hAnsi="Verdana" w:cs="Verdana"/>
                <w:sz w:val="16"/>
                <w:szCs w:val="16"/>
              </w:rPr>
            </w:pPr>
            <w:r w:rsidRPr="0043393D">
              <w:rPr>
                <w:rFonts w:ascii="Verdana" w:eastAsia="Verdana" w:hAnsi="Verdana" w:cs="Verdana"/>
                <w:sz w:val="16"/>
                <w:szCs w:val="16"/>
              </w:rPr>
              <w:lastRenderedPageBreak/>
              <w:t>All families of Nursery received bags and equipment as part of the Healthy Movers provision.</w:t>
            </w:r>
          </w:p>
          <w:p w14:paraId="62BA4CBB" w14:textId="77777777" w:rsidR="002F0213" w:rsidRDefault="002F0213">
            <w:pPr>
              <w:rPr>
                <w:rFonts w:ascii="Verdana" w:eastAsia="Verdana" w:hAnsi="Verdana" w:cs="Verdana"/>
                <w:sz w:val="16"/>
                <w:szCs w:val="16"/>
              </w:rPr>
            </w:pPr>
          </w:p>
          <w:p w14:paraId="2C9D0DF5" w14:textId="77777777" w:rsidR="002F0213" w:rsidRDefault="002F0213">
            <w:pPr>
              <w:rPr>
                <w:rFonts w:ascii="Verdana" w:eastAsia="Verdana" w:hAnsi="Verdana" w:cs="Verdana"/>
                <w:sz w:val="16"/>
                <w:szCs w:val="16"/>
              </w:rPr>
            </w:pPr>
            <w:r>
              <w:rPr>
                <w:rFonts w:ascii="Verdana" w:eastAsia="Verdana" w:hAnsi="Verdana" w:cs="Verdana"/>
                <w:sz w:val="16"/>
                <w:szCs w:val="16"/>
              </w:rPr>
              <w:t>60 children took part in the Swim Safe program – each receiving accreditation</w:t>
            </w:r>
          </w:p>
          <w:p w14:paraId="7FA2ACBF" w14:textId="77777777" w:rsidR="00BE5E51" w:rsidRDefault="00BE5E51">
            <w:pPr>
              <w:rPr>
                <w:rFonts w:ascii="Verdana" w:eastAsia="Verdana" w:hAnsi="Verdana" w:cs="Verdana"/>
                <w:sz w:val="16"/>
                <w:szCs w:val="16"/>
              </w:rPr>
            </w:pPr>
          </w:p>
          <w:p w14:paraId="4B67E1E4" w14:textId="77777777" w:rsidR="00BE5E51" w:rsidRDefault="00BE5E51">
            <w:pPr>
              <w:rPr>
                <w:rFonts w:ascii="Verdana" w:eastAsia="Verdana" w:hAnsi="Verdana" w:cs="Verdana"/>
                <w:sz w:val="16"/>
                <w:szCs w:val="16"/>
              </w:rPr>
            </w:pPr>
            <w:r>
              <w:rPr>
                <w:rFonts w:ascii="Verdana" w:eastAsia="Verdana" w:hAnsi="Verdana" w:cs="Verdana"/>
                <w:sz w:val="16"/>
                <w:szCs w:val="16"/>
              </w:rPr>
              <w:t>Absolute Education is now used extensively for tracking extra-curricular activities and clubs.</w:t>
            </w:r>
          </w:p>
          <w:p w14:paraId="3DA74A74" w14:textId="77777777" w:rsidR="00BE5E51" w:rsidRDefault="00BE5E51">
            <w:pPr>
              <w:rPr>
                <w:rFonts w:ascii="Verdana" w:eastAsia="Verdana" w:hAnsi="Verdana" w:cs="Verdana"/>
                <w:sz w:val="16"/>
                <w:szCs w:val="16"/>
              </w:rPr>
            </w:pPr>
          </w:p>
          <w:p w14:paraId="4752C6C1" w14:textId="77777777" w:rsidR="00BE5E51" w:rsidRDefault="00BE5E51">
            <w:pPr>
              <w:rPr>
                <w:rFonts w:ascii="Verdana" w:eastAsia="Verdana" w:hAnsi="Verdana" w:cs="Verdana"/>
                <w:sz w:val="16"/>
                <w:szCs w:val="16"/>
              </w:rPr>
            </w:pPr>
            <w:r>
              <w:rPr>
                <w:rFonts w:ascii="Verdana" w:eastAsia="Verdana" w:hAnsi="Verdana" w:cs="Verdana"/>
                <w:sz w:val="16"/>
                <w:szCs w:val="16"/>
              </w:rPr>
              <w:t xml:space="preserve">Moki bands </w:t>
            </w:r>
            <w:r w:rsidR="001C327B">
              <w:rPr>
                <w:rFonts w:ascii="Verdana" w:eastAsia="Verdana" w:hAnsi="Verdana" w:cs="Verdana"/>
                <w:sz w:val="16"/>
                <w:szCs w:val="16"/>
              </w:rPr>
              <w:t xml:space="preserve">were used </w:t>
            </w:r>
            <w:r w:rsidR="008035E1">
              <w:rPr>
                <w:rFonts w:ascii="Verdana" w:eastAsia="Verdana" w:hAnsi="Verdana" w:cs="Verdana"/>
                <w:sz w:val="16"/>
                <w:szCs w:val="16"/>
              </w:rPr>
              <w:t xml:space="preserve">by all KS2 classes to track activity levels. This has informed </w:t>
            </w:r>
            <w:r w:rsidR="0035036D">
              <w:rPr>
                <w:rFonts w:ascii="Verdana" w:eastAsia="Verdana" w:hAnsi="Verdana" w:cs="Verdana"/>
                <w:sz w:val="16"/>
                <w:szCs w:val="16"/>
              </w:rPr>
              <w:t>us of trends and patterns.</w:t>
            </w:r>
            <w:r w:rsidR="00D90CC7">
              <w:rPr>
                <w:rFonts w:ascii="Verdana" w:eastAsia="Verdana" w:hAnsi="Verdana" w:cs="Verdana"/>
                <w:sz w:val="16"/>
                <w:szCs w:val="16"/>
              </w:rPr>
              <w:t xml:space="preserve"> Furthermore, children have been selected for least-active events from this data.</w:t>
            </w:r>
          </w:p>
          <w:p w14:paraId="020C91B9" w14:textId="77777777" w:rsidR="00D90CC7" w:rsidRDefault="00D90CC7">
            <w:pPr>
              <w:rPr>
                <w:rFonts w:ascii="Verdana" w:eastAsia="Verdana" w:hAnsi="Verdana" w:cs="Verdana"/>
                <w:sz w:val="16"/>
                <w:szCs w:val="16"/>
              </w:rPr>
            </w:pPr>
          </w:p>
          <w:p w14:paraId="4993F96E" w14:textId="099FA99D" w:rsidR="00D90CC7" w:rsidRDefault="00D90CC7">
            <w:pPr>
              <w:rPr>
                <w:rFonts w:ascii="Verdana" w:eastAsia="Verdana" w:hAnsi="Verdana" w:cs="Verdana"/>
                <w:color w:val="FF0000"/>
                <w:sz w:val="16"/>
                <w:szCs w:val="16"/>
              </w:rPr>
            </w:pPr>
            <w:r>
              <w:rPr>
                <w:rFonts w:ascii="Verdana" w:eastAsia="Verdana" w:hAnsi="Verdana" w:cs="Verdana"/>
                <w:sz w:val="16"/>
                <w:szCs w:val="16"/>
              </w:rPr>
              <w:t xml:space="preserve">Dave Davies </w:t>
            </w:r>
            <w:r w:rsidR="007E7FE7">
              <w:rPr>
                <w:rFonts w:ascii="Verdana" w:eastAsia="Verdana" w:hAnsi="Verdana" w:cs="Verdana"/>
                <w:sz w:val="16"/>
                <w:szCs w:val="16"/>
              </w:rPr>
              <w:t>ran a f</w:t>
            </w:r>
            <w:r w:rsidR="00576BD9">
              <w:rPr>
                <w:rFonts w:ascii="Verdana" w:eastAsia="Verdana" w:hAnsi="Verdana" w:cs="Verdana"/>
                <w:sz w:val="16"/>
                <w:szCs w:val="16"/>
              </w:rPr>
              <w:t xml:space="preserve">ree workshop for parents cycling to school. Locks were used as a reward for participation. </w:t>
            </w:r>
          </w:p>
        </w:tc>
        <w:tc>
          <w:tcPr>
            <w:tcW w:w="2976" w:type="dxa"/>
            <w:tcMar>
              <w:top w:w="28" w:type="dxa"/>
              <w:bottom w:w="28" w:type="dxa"/>
            </w:tcMar>
          </w:tcPr>
          <w:p w14:paraId="4993F96F" w14:textId="509200D2" w:rsidR="00814916" w:rsidRDefault="00B6572C">
            <w:pPr>
              <w:spacing w:before="120"/>
              <w:rPr>
                <w:rFonts w:ascii="Verdana" w:eastAsia="Verdana" w:hAnsi="Verdana" w:cs="Verdana"/>
                <w:sz w:val="16"/>
                <w:szCs w:val="16"/>
              </w:rPr>
            </w:pPr>
            <w:r>
              <w:rPr>
                <w:rFonts w:ascii="Verdana" w:eastAsia="Verdana" w:hAnsi="Verdana" w:cs="Verdana"/>
                <w:sz w:val="16"/>
                <w:szCs w:val="16"/>
              </w:rPr>
              <w:lastRenderedPageBreak/>
              <w:t>Roskear have now invested in OPAL Play to further improve activity and well-being.</w:t>
            </w:r>
            <w:r w:rsidR="00AF1406">
              <w:rPr>
                <w:rFonts w:ascii="Verdana" w:eastAsia="Verdana" w:hAnsi="Verdana" w:cs="Verdana"/>
                <w:sz w:val="16"/>
                <w:szCs w:val="16"/>
              </w:rPr>
              <w:t xml:space="preserve"> </w:t>
            </w:r>
          </w:p>
          <w:p w14:paraId="4993F970" w14:textId="77777777" w:rsidR="00814916" w:rsidRDefault="00814916">
            <w:pPr>
              <w:rPr>
                <w:rFonts w:ascii="Verdana" w:eastAsia="Verdana" w:hAnsi="Verdana" w:cs="Verdana"/>
                <w:sz w:val="16"/>
                <w:szCs w:val="16"/>
              </w:rPr>
            </w:pPr>
          </w:p>
          <w:p w14:paraId="4993F971" w14:textId="77777777" w:rsidR="00814916" w:rsidRDefault="00814916">
            <w:pPr>
              <w:rPr>
                <w:rFonts w:ascii="Verdana" w:eastAsia="Verdana" w:hAnsi="Verdana" w:cs="Verdana"/>
                <w:sz w:val="16"/>
                <w:szCs w:val="16"/>
              </w:rPr>
            </w:pPr>
          </w:p>
          <w:p w14:paraId="4993F972" w14:textId="77777777" w:rsidR="00814916" w:rsidRDefault="00814916">
            <w:pPr>
              <w:rPr>
                <w:rFonts w:ascii="Verdana" w:eastAsia="Verdana" w:hAnsi="Verdana" w:cs="Verdana"/>
                <w:sz w:val="16"/>
                <w:szCs w:val="16"/>
              </w:rPr>
            </w:pPr>
          </w:p>
          <w:p w14:paraId="4993F973" w14:textId="00020FD7" w:rsidR="00814916" w:rsidRDefault="00C56B67">
            <w:pPr>
              <w:rPr>
                <w:rFonts w:ascii="Verdana" w:eastAsia="Verdana" w:hAnsi="Verdana" w:cs="Verdana"/>
                <w:sz w:val="16"/>
                <w:szCs w:val="16"/>
              </w:rPr>
            </w:pPr>
            <w:r>
              <w:rPr>
                <w:rFonts w:ascii="Verdana" w:eastAsia="Verdana" w:hAnsi="Verdana" w:cs="Verdana"/>
                <w:sz w:val="16"/>
                <w:szCs w:val="16"/>
              </w:rPr>
              <w:lastRenderedPageBreak/>
              <w:t xml:space="preserve">Healthy Movers will continue and </w:t>
            </w:r>
            <w:r w:rsidR="00840249">
              <w:rPr>
                <w:rFonts w:ascii="Verdana" w:eastAsia="Verdana" w:hAnsi="Verdana" w:cs="Verdana"/>
                <w:sz w:val="16"/>
                <w:szCs w:val="16"/>
              </w:rPr>
              <w:t xml:space="preserve">Flo </w:t>
            </w:r>
            <w:r w:rsidR="002F0213">
              <w:rPr>
                <w:rFonts w:ascii="Verdana" w:eastAsia="Verdana" w:hAnsi="Verdana" w:cs="Verdana"/>
                <w:sz w:val="16"/>
                <w:szCs w:val="16"/>
              </w:rPr>
              <w:t>Holmes will be contacted to improve bags on offer.</w:t>
            </w:r>
          </w:p>
          <w:p w14:paraId="4993F974" w14:textId="77777777" w:rsidR="00814916" w:rsidRDefault="00814916">
            <w:pPr>
              <w:rPr>
                <w:rFonts w:ascii="Verdana" w:eastAsia="Verdana" w:hAnsi="Verdana" w:cs="Verdana"/>
                <w:sz w:val="16"/>
                <w:szCs w:val="16"/>
              </w:rPr>
            </w:pPr>
          </w:p>
          <w:p w14:paraId="697264BE" w14:textId="77777777" w:rsidR="00814916" w:rsidRDefault="002F0213">
            <w:pPr>
              <w:rPr>
                <w:rFonts w:ascii="Verdana" w:eastAsia="Verdana" w:hAnsi="Verdana" w:cs="Verdana"/>
                <w:sz w:val="16"/>
                <w:szCs w:val="16"/>
              </w:rPr>
            </w:pPr>
            <w:r>
              <w:rPr>
                <w:rFonts w:ascii="Verdana" w:eastAsia="Verdana" w:hAnsi="Verdana" w:cs="Verdana"/>
                <w:sz w:val="16"/>
                <w:szCs w:val="16"/>
              </w:rPr>
              <w:t>Swim Safe program will continue – this may be in the f</w:t>
            </w:r>
            <w:r w:rsidR="00920449">
              <w:rPr>
                <w:rFonts w:ascii="Verdana" w:eastAsia="Verdana" w:hAnsi="Verdana" w:cs="Verdana"/>
                <w:sz w:val="16"/>
                <w:szCs w:val="16"/>
              </w:rPr>
              <w:t xml:space="preserve">orm of a MAT-wide partnership with </w:t>
            </w:r>
            <w:r w:rsidR="00BE5E51">
              <w:rPr>
                <w:rFonts w:ascii="Verdana" w:eastAsia="Verdana" w:hAnsi="Verdana" w:cs="Verdana"/>
                <w:sz w:val="16"/>
                <w:szCs w:val="16"/>
              </w:rPr>
              <w:t>‘Above Water’</w:t>
            </w:r>
          </w:p>
          <w:p w14:paraId="7B0BE3E3" w14:textId="77777777" w:rsidR="00BE5E51" w:rsidRDefault="00BE5E51">
            <w:pPr>
              <w:rPr>
                <w:rFonts w:ascii="Verdana" w:eastAsia="Verdana" w:hAnsi="Verdana" w:cs="Verdana"/>
                <w:sz w:val="16"/>
                <w:szCs w:val="16"/>
              </w:rPr>
            </w:pPr>
          </w:p>
          <w:p w14:paraId="304BD322" w14:textId="77777777" w:rsidR="00BE5E51" w:rsidRDefault="00BE5E51">
            <w:pPr>
              <w:rPr>
                <w:rFonts w:ascii="Verdana" w:eastAsia="Verdana" w:hAnsi="Verdana" w:cs="Verdana"/>
                <w:sz w:val="16"/>
                <w:szCs w:val="16"/>
              </w:rPr>
            </w:pPr>
            <w:r>
              <w:rPr>
                <w:rFonts w:ascii="Verdana" w:eastAsia="Verdana" w:hAnsi="Verdana" w:cs="Verdana"/>
                <w:sz w:val="16"/>
                <w:szCs w:val="16"/>
              </w:rPr>
              <w:t>Absolute Education to be renewed next year.</w:t>
            </w:r>
          </w:p>
          <w:p w14:paraId="6E087C24" w14:textId="77777777" w:rsidR="0035036D" w:rsidRDefault="0035036D">
            <w:pPr>
              <w:rPr>
                <w:rFonts w:ascii="Verdana" w:eastAsia="Verdana" w:hAnsi="Verdana" w:cs="Verdana"/>
                <w:sz w:val="16"/>
                <w:szCs w:val="16"/>
              </w:rPr>
            </w:pPr>
          </w:p>
          <w:p w14:paraId="5EDAC12E" w14:textId="77777777" w:rsidR="0035036D" w:rsidRDefault="0035036D">
            <w:pPr>
              <w:rPr>
                <w:rFonts w:ascii="Verdana" w:eastAsia="Verdana" w:hAnsi="Verdana" w:cs="Verdana"/>
                <w:sz w:val="16"/>
                <w:szCs w:val="16"/>
              </w:rPr>
            </w:pPr>
            <w:r>
              <w:rPr>
                <w:rFonts w:ascii="Verdana" w:eastAsia="Verdana" w:hAnsi="Verdana" w:cs="Verdana"/>
                <w:sz w:val="16"/>
                <w:szCs w:val="16"/>
              </w:rPr>
              <w:t xml:space="preserve">A further pack of Moki bands will be ordered to provide </w:t>
            </w:r>
            <w:r w:rsidR="00D90CC7">
              <w:rPr>
                <w:rFonts w:ascii="Verdana" w:eastAsia="Verdana" w:hAnsi="Verdana" w:cs="Verdana"/>
                <w:sz w:val="16"/>
                <w:szCs w:val="16"/>
              </w:rPr>
              <w:t>each year group throughout the school to participate.</w:t>
            </w:r>
          </w:p>
          <w:p w14:paraId="5B80C235" w14:textId="77777777" w:rsidR="00576BD9" w:rsidRDefault="00576BD9">
            <w:pPr>
              <w:rPr>
                <w:rFonts w:ascii="Verdana" w:eastAsia="Verdana" w:hAnsi="Verdana" w:cs="Verdana"/>
                <w:sz w:val="16"/>
                <w:szCs w:val="16"/>
              </w:rPr>
            </w:pPr>
          </w:p>
          <w:p w14:paraId="4993F976" w14:textId="08522A27" w:rsidR="00576BD9" w:rsidRDefault="00576BD9">
            <w:pPr>
              <w:rPr>
                <w:rFonts w:ascii="Verdana" w:eastAsia="Verdana" w:hAnsi="Verdana" w:cs="Verdana"/>
                <w:sz w:val="16"/>
                <w:szCs w:val="16"/>
              </w:rPr>
            </w:pPr>
            <w:r>
              <w:rPr>
                <w:rFonts w:ascii="Verdana" w:eastAsia="Verdana" w:hAnsi="Verdana" w:cs="Verdana"/>
                <w:sz w:val="16"/>
                <w:szCs w:val="16"/>
              </w:rPr>
              <w:t>Cycle to School week will return on 23</w:t>
            </w:r>
            <w:r w:rsidRPr="00576BD9">
              <w:rPr>
                <w:rFonts w:ascii="Verdana" w:eastAsia="Verdana" w:hAnsi="Verdana" w:cs="Verdana"/>
                <w:sz w:val="16"/>
                <w:szCs w:val="16"/>
                <w:vertAlign w:val="superscript"/>
              </w:rPr>
              <w:t>rd</w:t>
            </w:r>
            <w:r>
              <w:rPr>
                <w:rFonts w:ascii="Verdana" w:eastAsia="Verdana" w:hAnsi="Verdana" w:cs="Verdana"/>
                <w:sz w:val="16"/>
                <w:szCs w:val="16"/>
              </w:rPr>
              <w:t xml:space="preserve"> September 2024. More bike locks will be ordered as a further incentive. </w:t>
            </w:r>
          </w:p>
        </w:tc>
      </w:tr>
    </w:tbl>
    <w:p w14:paraId="596341F1" w14:textId="77777777" w:rsidR="003F5108" w:rsidRDefault="003F5108">
      <w:r>
        <w:lastRenderedPageBreak/>
        <w:br w:type="page"/>
      </w:r>
    </w:p>
    <w:tbl>
      <w:tblPr>
        <w:tblStyle w:val="a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253"/>
        <w:gridCol w:w="1701"/>
        <w:gridCol w:w="3544"/>
        <w:gridCol w:w="2976"/>
      </w:tblGrid>
      <w:tr w:rsidR="00814916" w14:paraId="4993F99F" w14:textId="77777777" w:rsidTr="1648E878">
        <w:tc>
          <w:tcPr>
            <w:tcW w:w="3510" w:type="dxa"/>
            <w:shd w:val="clear" w:color="auto" w:fill="205968"/>
            <w:vAlign w:val="center"/>
          </w:tcPr>
          <w:p w14:paraId="4993F978" w14:textId="35D6CD61" w:rsidR="00814916" w:rsidRDefault="00E64199" w:rsidP="67217416">
            <w:pPr>
              <w:jc w:val="center"/>
              <w:rPr>
                <w:rFonts w:ascii="Verdana" w:eastAsia="Verdana" w:hAnsi="Verdana" w:cs="Verdana"/>
                <w:b/>
                <w:bCs/>
                <w:color w:val="C2D69B"/>
              </w:rPr>
            </w:pPr>
            <w:r w:rsidRPr="67217416">
              <w:rPr>
                <w:rFonts w:ascii="Verdana" w:eastAsia="Verdana" w:hAnsi="Verdana" w:cs="Verdana"/>
                <w:b/>
                <w:bCs/>
                <w:color w:val="C2D69B" w:themeColor="accent3" w:themeTint="99"/>
              </w:rPr>
              <w:lastRenderedPageBreak/>
              <w:t>Diverse &amp; Inclusive</w:t>
            </w:r>
          </w:p>
          <w:p w14:paraId="4993F979"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provide a fully inclusive offer that recognises the diverse needs of specific groups and identifies tailored opportunities for all young people</w:t>
            </w:r>
          </w:p>
          <w:p w14:paraId="4993F97A"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b/>
                <w:i/>
                <w:color w:val="C2D69B"/>
                <w:sz w:val="24"/>
                <w:szCs w:val="24"/>
              </w:rPr>
              <w:t>(Key Indicator 4)</w:t>
            </w:r>
          </w:p>
        </w:tc>
        <w:tc>
          <w:tcPr>
            <w:tcW w:w="4253" w:type="dxa"/>
            <w:tcMar>
              <w:top w:w="28" w:type="dxa"/>
              <w:bottom w:w="28" w:type="dxa"/>
            </w:tcMar>
          </w:tcPr>
          <w:p w14:paraId="4993F97B" w14:textId="77777777" w:rsidR="00814916" w:rsidRPr="00D5632B" w:rsidRDefault="00E64199">
            <w:pPr>
              <w:rPr>
                <w:rFonts w:ascii="Verdana" w:eastAsia="Verdana" w:hAnsi="Verdana" w:cs="Verdana"/>
                <w:sz w:val="16"/>
                <w:szCs w:val="16"/>
              </w:rPr>
            </w:pPr>
            <w:r w:rsidRPr="00D5632B">
              <w:rPr>
                <w:rFonts w:ascii="Verdana" w:eastAsia="Verdana" w:hAnsi="Verdana" w:cs="Verdana"/>
                <w:sz w:val="16"/>
                <w:szCs w:val="16"/>
              </w:rPr>
              <w:t>Ensure that ALL SEND and disadvantaged children represent the school in at least one competitive event.</w:t>
            </w:r>
          </w:p>
          <w:p w14:paraId="4993F97C" w14:textId="77777777" w:rsidR="00814916" w:rsidRPr="00D5632B" w:rsidRDefault="00814916">
            <w:pPr>
              <w:rPr>
                <w:rFonts w:ascii="Verdana" w:eastAsia="Verdana" w:hAnsi="Verdana" w:cs="Verdana"/>
                <w:sz w:val="16"/>
                <w:szCs w:val="16"/>
              </w:rPr>
            </w:pPr>
          </w:p>
          <w:p w14:paraId="4993F97D" w14:textId="77777777" w:rsidR="00814916" w:rsidRDefault="00E64199">
            <w:pPr>
              <w:rPr>
                <w:rFonts w:ascii="Verdana" w:eastAsia="Verdana" w:hAnsi="Verdana" w:cs="Verdana"/>
                <w:sz w:val="16"/>
                <w:szCs w:val="16"/>
              </w:rPr>
            </w:pPr>
            <w:r w:rsidRPr="00D5632B">
              <w:rPr>
                <w:rFonts w:ascii="Verdana" w:eastAsia="Verdana" w:hAnsi="Verdana" w:cs="Verdana"/>
                <w:sz w:val="16"/>
                <w:szCs w:val="16"/>
              </w:rPr>
              <w:t>Target least active pupils – survey their interests to then run a club that meets the needs of our pupils.</w:t>
            </w:r>
          </w:p>
          <w:p w14:paraId="7E1C2D94" w14:textId="77777777" w:rsidR="00D15C29" w:rsidRPr="00D5632B" w:rsidRDefault="00D15C29">
            <w:pPr>
              <w:rPr>
                <w:rFonts w:ascii="Verdana" w:eastAsia="Verdana" w:hAnsi="Verdana" w:cs="Verdana"/>
                <w:sz w:val="16"/>
                <w:szCs w:val="16"/>
              </w:rPr>
            </w:pPr>
          </w:p>
          <w:p w14:paraId="4993F988" w14:textId="6DE43CAE" w:rsidR="00D5632B" w:rsidRPr="00D5632B" w:rsidRDefault="59C6FCF7" w:rsidP="67217416">
            <w:pPr>
              <w:rPr>
                <w:rFonts w:ascii="Verdana" w:eastAsia="Verdana" w:hAnsi="Verdana" w:cs="Verdana"/>
                <w:sz w:val="16"/>
                <w:szCs w:val="16"/>
              </w:rPr>
            </w:pPr>
            <w:r w:rsidRPr="67217416">
              <w:rPr>
                <w:rFonts w:ascii="Verdana" w:eastAsia="Verdana" w:hAnsi="Verdana" w:cs="Verdana"/>
                <w:sz w:val="16"/>
                <w:szCs w:val="16"/>
              </w:rPr>
              <w:t>American football club started at school – new equipment bought</w:t>
            </w:r>
          </w:p>
        </w:tc>
        <w:tc>
          <w:tcPr>
            <w:tcW w:w="1701" w:type="dxa"/>
            <w:tcMar>
              <w:top w:w="28" w:type="dxa"/>
              <w:bottom w:w="28" w:type="dxa"/>
            </w:tcMar>
          </w:tcPr>
          <w:p w14:paraId="4993F98A" w14:textId="249A09CE" w:rsidR="00814916" w:rsidRDefault="00E64199">
            <w:pPr>
              <w:rPr>
                <w:rFonts w:ascii="Verdana" w:eastAsia="Verdana" w:hAnsi="Verdana" w:cs="Verdana"/>
                <w:sz w:val="16"/>
                <w:szCs w:val="16"/>
              </w:rPr>
            </w:pPr>
            <w:r w:rsidRPr="003F7288">
              <w:rPr>
                <w:rFonts w:ascii="Verdana" w:eastAsia="Verdana" w:hAnsi="Verdana" w:cs="Verdana"/>
                <w:sz w:val="16"/>
                <w:szCs w:val="16"/>
              </w:rPr>
              <w:t>FREE</w:t>
            </w:r>
            <w:r w:rsidR="006E32E8">
              <w:rPr>
                <w:rFonts w:ascii="Verdana" w:eastAsia="Verdana" w:hAnsi="Verdana" w:cs="Verdana"/>
                <w:sz w:val="16"/>
                <w:szCs w:val="16"/>
              </w:rPr>
              <w:t xml:space="preserve"> – </w:t>
            </w:r>
            <w:r w:rsidR="003F7288">
              <w:rPr>
                <w:rFonts w:ascii="Verdana" w:eastAsia="Verdana" w:hAnsi="Verdana" w:cs="Verdana"/>
                <w:sz w:val="16"/>
                <w:szCs w:val="16"/>
              </w:rPr>
              <w:t>possible costs for Supply / Transport</w:t>
            </w:r>
          </w:p>
          <w:p w14:paraId="4993F98B" w14:textId="77777777" w:rsidR="00814916" w:rsidRDefault="00814916">
            <w:pPr>
              <w:rPr>
                <w:rFonts w:ascii="Verdana" w:eastAsia="Verdana" w:hAnsi="Verdana" w:cs="Verdana"/>
                <w:sz w:val="16"/>
                <w:szCs w:val="16"/>
              </w:rPr>
            </w:pPr>
          </w:p>
          <w:p w14:paraId="4993F98E" w14:textId="66597B5F" w:rsidR="00814916" w:rsidRDefault="00E64199" w:rsidP="67217416">
            <w:pPr>
              <w:rPr>
                <w:rFonts w:ascii="Verdana" w:eastAsia="Verdana" w:hAnsi="Verdana" w:cs="Verdana"/>
                <w:sz w:val="16"/>
                <w:szCs w:val="16"/>
              </w:rPr>
            </w:pPr>
            <w:r w:rsidRPr="67217416">
              <w:rPr>
                <w:rFonts w:ascii="Verdana" w:eastAsia="Verdana" w:hAnsi="Verdana" w:cs="Verdana"/>
                <w:sz w:val="16"/>
                <w:szCs w:val="16"/>
              </w:rPr>
              <w:t>£500</w:t>
            </w:r>
          </w:p>
          <w:p w14:paraId="4993F992" w14:textId="7FFC2647" w:rsidR="00814916" w:rsidRDefault="00814916">
            <w:pPr>
              <w:rPr>
                <w:rFonts w:ascii="Verdana" w:eastAsia="Verdana" w:hAnsi="Verdana" w:cs="Verdana"/>
                <w:sz w:val="16"/>
                <w:szCs w:val="16"/>
              </w:rPr>
            </w:pPr>
          </w:p>
          <w:p w14:paraId="14B4C1C5" w14:textId="77777777" w:rsidR="00D15C29" w:rsidRDefault="00D15C29">
            <w:pPr>
              <w:rPr>
                <w:rFonts w:ascii="Verdana" w:eastAsia="Verdana" w:hAnsi="Verdana" w:cs="Verdana"/>
                <w:sz w:val="16"/>
                <w:szCs w:val="16"/>
              </w:rPr>
            </w:pPr>
          </w:p>
          <w:p w14:paraId="749F2EFF" w14:textId="77777777" w:rsidR="00D15C29" w:rsidRDefault="00D15C29">
            <w:pPr>
              <w:rPr>
                <w:rFonts w:ascii="Verdana" w:eastAsia="Verdana" w:hAnsi="Verdana" w:cs="Verdana"/>
                <w:sz w:val="16"/>
                <w:szCs w:val="16"/>
              </w:rPr>
            </w:pPr>
          </w:p>
          <w:p w14:paraId="4993F995" w14:textId="58FCCEF4" w:rsidR="00814916" w:rsidRDefault="5CBD9048" w:rsidP="1648E878">
            <w:pPr>
              <w:rPr>
                <w:rFonts w:ascii="Verdana" w:eastAsia="Verdana" w:hAnsi="Verdana" w:cs="Verdana"/>
                <w:sz w:val="16"/>
                <w:szCs w:val="16"/>
              </w:rPr>
            </w:pPr>
            <w:r w:rsidRPr="1648E878">
              <w:rPr>
                <w:rFonts w:ascii="Verdana" w:eastAsia="Verdana" w:hAnsi="Verdana" w:cs="Verdana"/>
                <w:sz w:val="16"/>
                <w:szCs w:val="16"/>
              </w:rPr>
              <w:t>£135</w:t>
            </w:r>
          </w:p>
          <w:p w14:paraId="4993F99C" w14:textId="20268C01" w:rsidR="00814916" w:rsidRDefault="00814916" w:rsidP="00F33E00">
            <w:pPr>
              <w:rPr>
                <w:rFonts w:ascii="Verdana" w:eastAsia="Verdana" w:hAnsi="Verdana" w:cs="Verdana"/>
                <w:sz w:val="16"/>
                <w:szCs w:val="16"/>
              </w:rPr>
            </w:pPr>
          </w:p>
        </w:tc>
        <w:tc>
          <w:tcPr>
            <w:tcW w:w="3544" w:type="dxa"/>
            <w:tcMar>
              <w:top w:w="28" w:type="dxa"/>
              <w:bottom w:w="28" w:type="dxa"/>
            </w:tcMar>
          </w:tcPr>
          <w:p w14:paraId="50CDA3EF" w14:textId="77777777" w:rsidR="00917DD6" w:rsidRDefault="00917DD6" w:rsidP="00917DD6">
            <w:pPr>
              <w:rPr>
                <w:rFonts w:ascii="Verdana" w:eastAsia="Verdana" w:hAnsi="Verdana" w:cs="Verdana"/>
                <w:color w:val="000000"/>
                <w:sz w:val="16"/>
                <w:szCs w:val="16"/>
              </w:rPr>
            </w:pPr>
            <w:r>
              <w:rPr>
                <w:rFonts w:ascii="Verdana" w:eastAsia="Verdana" w:hAnsi="Verdana" w:cs="Verdana"/>
                <w:color w:val="000000"/>
                <w:sz w:val="16"/>
                <w:szCs w:val="16"/>
              </w:rPr>
              <w:t>Participation in SEND and PPG children has risen by 3% and 5% respectively.</w:t>
            </w:r>
          </w:p>
          <w:p w14:paraId="664E1AAD" w14:textId="77777777" w:rsidR="00814916" w:rsidRDefault="00814916">
            <w:pPr>
              <w:rPr>
                <w:rFonts w:ascii="Verdana" w:eastAsia="Verdana" w:hAnsi="Verdana" w:cs="Verdana"/>
                <w:color w:val="000000"/>
                <w:sz w:val="16"/>
                <w:szCs w:val="16"/>
              </w:rPr>
            </w:pPr>
          </w:p>
          <w:p w14:paraId="1F2DA6B2" w14:textId="77777777" w:rsidR="00A324AE" w:rsidRDefault="00A324AE">
            <w:pPr>
              <w:rPr>
                <w:rFonts w:ascii="Verdana" w:eastAsia="Verdana" w:hAnsi="Verdana" w:cs="Verdana"/>
                <w:color w:val="000000"/>
                <w:sz w:val="16"/>
                <w:szCs w:val="16"/>
              </w:rPr>
            </w:pPr>
          </w:p>
          <w:p w14:paraId="3560AD8B" w14:textId="77777777" w:rsidR="00A324AE" w:rsidRDefault="00A324AE" w:rsidP="00A324AE">
            <w:pPr>
              <w:rPr>
                <w:rFonts w:ascii="Verdana" w:eastAsia="Verdana" w:hAnsi="Verdana" w:cs="Verdana"/>
                <w:color w:val="000000"/>
                <w:sz w:val="16"/>
                <w:szCs w:val="16"/>
              </w:rPr>
            </w:pPr>
            <w:r>
              <w:rPr>
                <w:rFonts w:ascii="Verdana" w:eastAsia="Verdana" w:hAnsi="Verdana" w:cs="Verdana"/>
                <w:color w:val="000000"/>
                <w:sz w:val="16"/>
                <w:szCs w:val="16"/>
              </w:rPr>
              <w:t>Children focussed on dodgeball with SSW staff for their after-school club.</w:t>
            </w:r>
          </w:p>
          <w:p w14:paraId="25321B18" w14:textId="77777777" w:rsidR="00A324AE" w:rsidRDefault="00A324AE">
            <w:pPr>
              <w:rPr>
                <w:rFonts w:ascii="Verdana" w:eastAsia="Verdana" w:hAnsi="Verdana" w:cs="Verdana"/>
                <w:color w:val="000000"/>
                <w:sz w:val="16"/>
                <w:szCs w:val="16"/>
              </w:rPr>
            </w:pPr>
          </w:p>
          <w:p w14:paraId="36DDED2D" w14:textId="77777777" w:rsidR="00FE452A" w:rsidRDefault="00FE452A">
            <w:pPr>
              <w:rPr>
                <w:rFonts w:ascii="Verdana" w:eastAsia="Verdana" w:hAnsi="Verdana" w:cs="Verdana"/>
                <w:color w:val="000000"/>
                <w:sz w:val="16"/>
                <w:szCs w:val="16"/>
              </w:rPr>
            </w:pPr>
          </w:p>
          <w:p w14:paraId="4993F99D" w14:textId="7650B7E4" w:rsidR="00FE452A" w:rsidRDefault="00FE452A">
            <w:pPr>
              <w:rPr>
                <w:rFonts w:ascii="Verdana" w:eastAsia="Verdana" w:hAnsi="Verdana" w:cs="Verdana"/>
                <w:color w:val="000000"/>
                <w:sz w:val="16"/>
                <w:szCs w:val="16"/>
              </w:rPr>
            </w:pPr>
            <w:r>
              <w:rPr>
                <w:rFonts w:ascii="Verdana" w:eastAsia="Verdana" w:hAnsi="Verdana" w:cs="Verdana"/>
                <w:color w:val="000000"/>
                <w:sz w:val="16"/>
                <w:szCs w:val="16"/>
              </w:rPr>
              <w:t xml:space="preserve">30 children participated in American Football with Mr Wilson – allowing for diverse activities. </w:t>
            </w:r>
          </w:p>
        </w:tc>
        <w:tc>
          <w:tcPr>
            <w:tcW w:w="2976" w:type="dxa"/>
            <w:tcMar>
              <w:top w:w="28" w:type="dxa"/>
              <w:bottom w:w="28" w:type="dxa"/>
            </w:tcMar>
          </w:tcPr>
          <w:p w14:paraId="4589BBD9" w14:textId="77777777" w:rsidR="0064545D" w:rsidRDefault="0064545D" w:rsidP="0064545D">
            <w:pPr>
              <w:rPr>
                <w:rFonts w:ascii="Verdana" w:eastAsia="Verdana" w:hAnsi="Verdana" w:cs="Verdana"/>
                <w:sz w:val="16"/>
                <w:szCs w:val="16"/>
              </w:rPr>
            </w:pPr>
            <w:r w:rsidRPr="007D786C">
              <w:rPr>
                <w:rFonts w:ascii="Verdana" w:eastAsia="Verdana" w:hAnsi="Verdana" w:cs="Verdana"/>
                <w:sz w:val="16"/>
                <w:szCs w:val="16"/>
              </w:rPr>
              <w:t>Subject Lead will run a targeted club beginning in Autumn 1. This will target SEND and least active pupils.</w:t>
            </w:r>
          </w:p>
          <w:p w14:paraId="7EDE437F" w14:textId="77777777" w:rsidR="00814916" w:rsidRDefault="00814916">
            <w:pPr>
              <w:rPr>
                <w:rFonts w:ascii="Verdana" w:eastAsia="Verdana" w:hAnsi="Verdana" w:cs="Verdana"/>
                <w:sz w:val="16"/>
                <w:szCs w:val="16"/>
              </w:rPr>
            </w:pPr>
          </w:p>
          <w:p w14:paraId="4E8A9231" w14:textId="751E1B3D" w:rsidR="00FE452A" w:rsidRDefault="00FE452A">
            <w:pPr>
              <w:rPr>
                <w:rFonts w:ascii="Verdana" w:eastAsia="Verdana" w:hAnsi="Verdana" w:cs="Verdana"/>
                <w:sz w:val="16"/>
                <w:szCs w:val="16"/>
              </w:rPr>
            </w:pPr>
            <w:r>
              <w:rPr>
                <w:rFonts w:ascii="Verdana" w:eastAsia="Verdana" w:hAnsi="Verdana" w:cs="Verdana"/>
                <w:sz w:val="16"/>
                <w:szCs w:val="16"/>
              </w:rPr>
              <w:t xml:space="preserve">Bi-Weekly house fixtures will be scheduled to include all School Games </w:t>
            </w:r>
            <w:r w:rsidR="006E300D">
              <w:rPr>
                <w:rFonts w:ascii="Verdana" w:eastAsia="Verdana" w:hAnsi="Verdana" w:cs="Verdana"/>
                <w:sz w:val="16"/>
                <w:szCs w:val="16"/>
              </w:rPr>
              <w:t>activities.</w:t>
            </w:r>
          </w:p>
          <w:p w14:paraId="0E370243" w14:textId="77777777" w:rsidR="006E300D" w:rsidRDefault="006E300D">
            <w:pPr>
              <w:rPr>
                <w:rFonts w:ascii="Verdana" w:eastAsia="Verdana" w:hAnsi="Verdana" w:cs="Verdana"/>
                <w:sz w:val="16"/>
                <w:szCs w:val="16"/>
              </w:rPr>
            </w:pPr>
          </w:p>
          <w:p w14:paraId="5D50763D" w14:textId="72D4E450" w:rsidR="00FE452A" w:rsidRDefault="00FE452A">
            <w:pPr>
              <w:rPr>
                <w:rFonts w:ascii="Verdana" w:eastAsia="Verdana" w:hAnsi="Verdana" w:cs="Verdana"/>
                <w:sz w:val="16"/>
                <w:szCs w:val="16"/>
              </w:rPr>
            </w:pPr>
            <w:r>
              <w:rPr>
                <w:rFonts w:ascii="Verdana" w:eastAsia="Verdana" w:hAnsi="Verdana" w:cs="Verdana"/>
                <w:sz w:val="16"/>
                <w:szCs w:val="16"/>
              </w:rPr>
              <w:t>Organise a</w:t>
            </w:r>
            <w:r w:rsidRPr="00986142">
              <w:rPr>
                <w:rFonts w:ascii="Verdana" w:eastAsia="Verdana" w:hAnsi="Verdana" w:cs="Verdana"/>
                <w:sz w:val="16"/>
                <w:szCs w:val="16"/>
              </w:rPr>
              <w:t xml:space="preserve"> Crofty SEND festival </w:t>
            </w:r>
            <w:r>
              <w:rPr>
                <w:rFonts w:ascii="Verdana" w:eastAsia="Verdana" w:hAnsi="Verdana" w:cs="Verdana"/>
                <w:sz w:val="16"/>
                <w:szCs w:val="16"/>
              </w:rPr>
              <w:t>to be held at Roskear / Carn Brea</w:t>
            </w:r>
          </w:p>
          <w:p w14:paraId="69FA265A" w14:textId="77777777" w:rsidR="00FE452A" w:rsidRDefault="00FE452A" w:rsidP="00FE452A">
            <w:pPr>
              <w:rPr>
                <w:rFonts w:ascii="Verdana" w:eastAsia="Verdana" w:hAnsi="Verdana" w:cs="Verdana"/>
                <w:sz w:val="16"/>
                <w:szCs w:val="16"/>
              </w:rPr>
            </w:pPr>
          </w:p>
          <w:p w14:paraId="1A9605D0" w14:textId="77777777" w:rsidR="00FE452A" w:rsidRDefault="00FE452A" w:rsidP="00FE452A">
            <w:pPr>
              <w:rPr>
                <w:rFonts w:ascii="Verdana" w:eastAsia="Verdana" w:hAnsi="Verdana" w:cs="Verdana"/>
                <w:sz w:val="16"/>
                <w:szCs w:val="16"/>
              </w:rPr>
            </w:pPr>
          </w:p>
          <w:p w14:paraId="4993F99E" w14:textId="77777777" w:rsidR="00FE452A" w:rsidRPr="00FE452A" w:rsidRDefault="00FE452A" w:rsidP="00FE452A">
            <w:pPr>
              <w:jc w:val="center"/>
              <w:rPr>
                <w:rFonts w:ascii="Verdana" w:eastAsia="Verdana" w:hAnsi="Verdana" w:cs="Verdana"/>
                <w:sz w:val="16"/>
                <w:szCs w:val="16"/>
              </w:rPr>
            </w:pPr>
          </w:p>
        </w:tc>
      </w:tr>
      <w:tr w:rsidR="00814916" w14:paraId="4993F9C8" w14:textId="77777777" w:rsidTr="1648E878">
        <w:tc>
          <w:tcPr>
            <w:tcW w:w="3510" w:type="dxa"/>
            <w:shd w:val="clear" w:color="auto" w:fill="205968"/>
            <w:vAlign w:val="center"/>
          </w:tcPr>
          <w:p w14:paraId="4993F9A0" w14:textId="77777777" w:rsidR="00814916" w:rsidRDefault="00E64199">
            <w:pPr>
              <w:jc w:val="center"/>
              <w:rPr>
                <w:rFonts w:ascii="Verdana" w:eastAsia="Verdana" w:hAnsi="Verdana" w:cs="Verdana"/>
                <w:b/>
                <w:color w:val="C2D69B"/>
              </w:rPr>
            </w:pPr>
            <w:r>
              <w:rPr>
                <w:rFonts w:ascii="Verdana" w:eastAsia="Verdana" w:hAnsi="Verdana" w:cs="Verdana"/>
                <w:b/>
                <w:color w:val="C2D69B"/>
              </w:rPr>
              <w:t>Competitions</w:t>
            </w:r>
          </w:p>
          <w:p w14:paraId="4993F9A1"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Provide a well organised, appropriate and enjoyable programme of competitions and festivals for students of all abilities</w:t>
            </w:r>
          </w:p>
          <w:p w14:paraId="4993F9A2"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b/>
                <w:i/>
                <w:color w:val="C2D69B"/>
                <w:sz w:val="24"/>
                <w:szCs w:val="24"/>
              </w:rPr>
              <w:t>(Key Indicator 5)</w:t>
            </w:r>
          </w:p>
        </w:tc>
        <w:tc>
          <w:tcPr>
            <w:tcW w:w="4253" w:type="dxa"/>
            <w:tcMar>
              <w:top w:w="28" w:type="dxa"/>
              <w:bottom w:w="28" w:type="dxa"/>
            </w:tcMar>
          </w:tcPr>
          <w:p w14:paraId="4993F9A3" w14:textId="75260AF2" w:rsidR="00814916" w:rsidRDefault="00E64199">
            <w:pPr>
              <w:spacing w:before="120"/>
              <w:rPr>
                <w:rFonts w:ascii="Verdana" w:eastAsia="Verdana" w:hAnsi="Verdana" w:cs="Verdana"/>
                <w:sz w:val="16"/>
                <w:szCs w:val="16"/>
              </w:rPr>
            </w:pPr>
            <w:r w:rsidRPr="1648E878">
              <w:rPr>
                <w:rFonts w:ascii="Verdana" w:eastAsia="Verdana" w:hAnsi="Verdana" w:cs="Verdana"/>
                <w:sz w:val="16"/>
                <w:szCs w:val="16"/>
              </w:rPr>
              <w:t xml:space="preserve">Buy into Crofty sports offer run by the Primary School Sports coordinator to organise inter-school sports events and competitions. As well as entry </w:t>
            </w:r>
            <w:r w:rsidR="1EF7D6B9" w:rsidRPr="1648E878">
              <w:rPr>
                <w:rFonts w:ascii="Verdana" w:eastAsia="Verdana" w:hAnsi="Verdana" w:cs="Verdana"/>
                <w:sz w:val="16"/>
                <w:szCs w:val="16"/>
              </w:rPr>
              <w:t>into</w:t>
            </w:r>
            <w:r w:rsidRPr="1648E878">
              <w:rPr>
                <w:rFonts w:ascii="Verdana" w:eastAsia="Verdana" w:hAnsi="Verdana" w:cs="Verdana"/>
                <w:sz w:val="16"/>
                <w:szCs w:val="16"/>
              </w:rPr>
              <w:t xml:space="preserve"> Peninsula final events.</w:t>
            </w:r>
          </w:p>
          <w:p w14:paraId="4993F9A4" w14:textId="77777777" w:rsidR="00814916" w:rsidRDefault="00E64199">
            <w:pPr>
              <w:spacing w:before="120"/>
              <w:rPr>
                <w:rFonts w:ascii="Verdana" w:eastAsia="Verdana" w:hAnsi="Verdana" w:cs="Verdana"/>
                <w:sz w:val="16"/>
                <w:szCs w:val="16"/>
              </w:rPr>
            </w:pPr>
            <w:r>
              <w:rPr>
                <w:rFonts w:ascii="Verdana" w:eastAsia="Verdana" w:hAnsi="Verdana" w:cs="Verdana"/>
                <w:sz w:val="16"/>
                <w:szCs w:val="16"/>
              </w:rPr>
              <w:t>Release time for PE Coordinator, TA’s and other staff, to attend Crofty and Peninsula competitions with pupils. Includes supply cover for PE Coordinator, and TA’s who are attending events.</w:t>
            </w:r>
          </w:p>
          <w:p w14:paraId="4993F9A5" w14:textId="1A3351FD" w:rsidR="00814916" w:rsidRDefault="00E64199">
            <w:pPr>
              <w:spacing w:before="120"/>
              <w:rPr>
                <w:rFonts w:ascii="Verdana" w:eastAsia="Verdana" w:hAnsi="Verdana" w:cs="Verdana"/>
                <w:sz w:val="16"/>
                <w:szCs w:val="16"/>
              </w:rPr>
            </w:pPr>
            <w:r>
              <w:rPr>
                <w:rFonts w:ascii="Verdana" w:eastAsia="Verdana" w:hAnsi="Verdana" w:cs="Verdana"/>
                <w:sz w:val="16"/>
                <w:szCs w:val="16"/>
              </w:rPr>
              <w:t xml:space="preserve">Entry </w:t>
            </w:r>
            <w:r w:rsidR="005E2432">
              <w:rPr>
                <w:rFonts w:ascii="Verdana" w:eastAsia="Verdana" w:hAnsi="Verdana" w:cs="Verdana"/>
                <w:sz w:val="16"/>
                <w:szCs w:val="16"/>
              </w:rPr>
              <w:t>into</w:t>
            </w:r>
            <w:r>
              <w:rPr>
                <w:rFonts w:ascii="Verdana" w:eastAsia="Verdana" w:hAnsi="Verdana" w:cs="Verdana"/>
                <w:sz w:val="16"/>
                <w:szCs w:val="16"/>
              </w:rPr>
              <w:t xml:space="preserve"> the Cornwall school games. </w:t>
            </w:r>
          </w:p>
          <w:p w14:paraId="4993F9A6" w14:textId="77777777" w:rsidR="00814916" w:rsidRDefault="00E64199">
            <w:pPr>
              <w:spacing w:before="120"/>
              <w:rPr>
                <w:rFonts w:ascii="Verdana" w:eastAsia="Verdana" w:hAnsi="Verdana" w:cs="Verdana"/>
                <w:sz w:val="16"/>
                <w:szCs w:val="16"/>
              </w:rPr>
            </w:pPr>
            <w:r>
              <w:rPr>
                <w:rFonts w:ascii="Verdana" w:eastAsia="Verdana" w:hAnsi="Verdana" w:cs="Verdana"/>
                <w:sz w:val="16"/>
                <w:szCs w:val="16"/>
              </w:rPr>
              <w:t>Intersport competitions</w:t>
            </w:r>
          </w:p>
          <w:p w14:paraId="4993F9A7" w14:textId="77777777" w:rsidR="00814916" w:rsidRDefault="00814916">
            <w:pPr>
              <w:spacing w:before="120"/>
              <w:rPr>
                <w:rFonts w:ascii="Verdana" w:eastAsia="Verdana" w:hAnsi="Verdana" w:cs="Verdana"/>
                <w:sz w:val="16"/>
                <w:szCs w:val="16"/>
              </w:rPr>
            </w:pPr>
          </w:p>
          <w:p w14:paraId="4993F9A8" w14:textId="77777777" w:rsidR="00814916" w:rsidRDefault="00E64199">
            <w:pPr>
              <w:spacing w:before="120"/>
              <w:rPr>
                <w:rFonts w:ascii="Verdana" w:eastAsia="Verdana" w:hAnsi="Verdana" w:cs="Verdana"/>
                <w:sz w:val="16"/>
                <w:szCs w:val="16"/>
              </w:rPr>
            </w:pPr>
            <w:r>
              <w:rPr>
                <w:rFonts w:ascii="Verdana" w:eastAsia="Verdana" w:hAnsi="Verdana" w:cs="Verdana"/>
                <w:sz w:val="16"/>
                <w:szCs w:val="16"/>
              </w:rPr>
              <w:t>Medals / trophies for Sports Day</w:t>
            </w:r>
          </w:p>
          <w:p w14:paraId="0BD32714" w14:textId="77777777" w:rsidR="00727139" w:rsidRDefault="00727139">
            <w:pPr>
              <w:spacing w:before="120"/>
              <w:rPr>
                <w:rFonts w:ascii="Verdana" w:eastAsia="Verdana" w:hAnsi="Verdana" w:cs="Verdana"/>
                <w:sz w:val="16"/>
                <w:szCs w:val="16"/>
              </w:rPr>
            </w:pPr>
          </w:p>
          <w:p w14:paraId="4993F9AB" w14:textId="064E7E2E" w:rsidR="00361C5B" w:rsidRDefault="00727139">
            <w:pPr>
              <w:spacing w:before="120"/>
              <w:rPr>
                <w:rFonts w:ascii="Verdana" w:eastAsia="Verdana" w:hAnsi="Verdana" w:cs="Verdana"/>
                <w:sz w:val="16"/>
                <w:szCs w:val="16"/>
              </w:rPr>
            </w:pPr>
            <w:r w:rsidRPr="1648E878">
              <w:rPr>
                <w:rFonts w:ascii="Verdana" w:eastAsia="Verdana" w:hAnsi="Verdana" w:cs="Verdana"/>
                <w:sz w:val="16"/>
                <w:szCs w:val="16"/>
              </w:rPr>
              <w:t xml:space="preserve">Rental of Carn Brea Leisure Centre </w:t>
            </w:r>
            <w:r w:rsidR="001D606D" w:rsidRPr="1648E878">
              <w:rPr>
                <w:rFonts w:ascii="Verdana" w:eastAsia="Verdana" w:hAnsi="Verdana" w:cs="Verdana"/>
                <w:sz w:val="16"/>
                <w:szCs w:val="16"/>
              </w:rPr>
              <w:t xml:space="preserve">track </w:t>
            </w:r>
            <w:r w:rsidRPr="1648E878">
              <w:rPr>
                <w:rFonts w:ascii="Verdana" w:eastAsia="Verdana" w:hAnsi="Verdana" w:cs="Verdana"/>
                <w:sz w:val="16"/>
                <w:szCs w:val="16"/>
              </w:rPr>
              <w:t>facility for Key Stage 2 Sports Day</w:t>
            </w:r>
          </w:p>
        </w:tc>
        <w:tc>
          <w:tcPr>
            <w:tcW w:w="1701" w:type="dxa"/>
            <w:tcMar>
              <w:top w:w="28" w:type="dxa"/>
              <w:bottom w:w="28" w:type="dxa"/>
            </w:tcMar>
          </w:tcPr>
          <w:p w14:paraId="371C4DB2" w14:textId="03C8722F" w:rsidR="003F7288" w:rsidRDefault="00AE44C7">
            <w:pPr>
              <w:spacing w:before="120"/>
              <w:rPr>
                <w:rFonts w:ascii="Verdana" w:eastAsia="Verdana" w:hAnsi="Verdana" w:cs="Verdana"/>
                <w:sz w:val="16"/>
                <w:szCs w:val="16"/>
              </w:rPr>
            </w:pPr>
            <w:r>
              <w:rPr>
                <w:rFonts w:ascii="Verdana" w:eastAsia="Verdana" w:hAnsi="Verdana" w:cs="Verdana"/>
                <w:sz w:val="16"/>
                <w:szCs w:val="16"/>
              </w:rPr>
              <w:t>£1000</w:t>
            </w:r>
            <w:r w:rsidR="006E32E8">
              <w:rPr>
                <w:rFonts w:ascii="Verdana" w:eastAsia="Verdana" w:hAnsi="Verdana" w:cs="Verdana"/>
                <w:sz w:val="16"/>
                <w:szCs w:val="16"/>
              </w:rPr>
              <w:t xml:space="preserve"> </w:t>
            </w:r>
            <w:r w:rsidR="003F7288">
              <w:rPr>
                <w:rFonts w:ascii="Verdana" w:eastAsia="Verdana" w:hAnsi="Verdana" w:cs="Verdana"/>
                <w:sz w:val="16"/>
                <w:szCs w:val="16"/>
              </w:rPr>
              <w:t>(</w:t>
            </w:r>
            <w:r>
              <w:rPr>
                <w:rFonts w:ascii="Verdana" w:eastAsia="Verdana" w:hAnsi="Verdana" w:cs="Verdana"/>
                <w:sz w:val="16"/>
                <w:szCs w:val="16"/>
              </w:rPr>
              <w:t>increased by £250 this academic year)</w:t>
            </w:r>
          </w:p>
          <w:p w14:paraId="3BD131B2" w14:textId="77777777" w:rsidR="00AE44C7" w:rsidRDefault="00AE44C7">
            <w:pPr>
              <w:spacing w:before="120"/>
              <w:rPr>
                <w:rFonts w:ascii="Verdana" w:eastAsia="Verdana" w:hAnsi="Verdana" w:cs="Verdana"/>
                <w:sz w:val="16"/>
                <w:szCs w:val="16"/>
              </w:rPr>
            </w:pPr>
          </w:p>
          <w:p w14:paraId="4993F9AF" w14:textId="77777777" w:rsidR="00814916" w:rsidRDefault="00E64199">
            <w:pPr>
              <w:spacing w:before="120"/>
              <w:rPr>
                <w:rFonts w:ascii="Verdana" w:eastAsia="Verdana" w:hAnsi="Verdana" w:cs="Verdana"/>
                <w:sz w:val="16"/>
                <w:szCs w:val="16"/>
              </w:rPr>
            </w:pPr>
            <w:r>
              <w:rPr>
                <w:rFonts w:ascii="Verdana" w:eastAsia="Verdana" w:hAnsi="Verdana" w:cs="Verdana"/>
                <w:sz w:val="16"/>
                <w:szCs w:val="16"/>
              </w:rPr>
              <w:t>£2000</w:t>
            </w:r>
          </w:p>
          <w:p w14:paraId="4993F9B1" w14:textId="77777777" w:rsidR="00814916" w:rsidRDefault="00814916">
            <w:pPr>
              <w:spacing w:before="120"/>
              <w:rPr>
                <w:rFonts w:ascii="Verdana" w:eastAsia="Verdana" w:hAnsi="Verdana" w:cs="Verdana"/>
                <w:sz w:val="16"/>
                <w:szCs w:val="16"/>
              </w:rPr>
            </w:pPr>
          </w:p>
          <w:p w14:paraId="64574476" w14:textId="78E3D1EA" w:rsidR="005E2432" w:rsidRDefault="005E2432">
            <w:pPr>
              <w:spacing w:before="120"/>
              <w:rPr>
                <w:rFonts w:ascii="Verdana" w:eastAsia="Verdana" w:hAnsi="Verdana" w:cs="Verdana"/>
                <w:sz w:val="16"/>
                <w:szCs w:val="16"/>
              </w:rPr>
            </w:pPr>
            <w:r>
              <w:rPr>
                <w:rFonts w:ascii="Verdana" w:eastAsia="Verdana" w:hAnsi="Verdana" w:cs="Verdana"/>
                <w:sz w:val="16"/>
                <w:szCs w:val="16"/>
              </w:rPr>
              <w:t>FREE</w:t>
            </w:r>
          </w:p>
          <w:p w14:paraId="6E189C50" w14:textId="5F198028" w:rsidR="006E32E8" w:rsidRDefault="00352E8F">
            <w:pPr>
              <w:spacing w:before="120"/>
              <w:rPr>
                <w:rFonts w:ascii="Verdana" w:eastAsia="Verdana" w:hAnsi="Verdana" w:cs="Verdana"/>
                <w:sz w:val="16"/>
                <w:szCs w:val="16"/>
              </w:rPr>
            </w:pPr>
            <w:r w:rsidRPr="003F7288">
              <w:rPr>
                <w:rFonts w:ascii="Verdana" w:eastAsia="Verdana" w:hAnsi="Verdana" w:cs="Verdana"/>
                <w:sz w:val="16"/>
                <w:szCs w:val="16"/>
              </w:rPr>
              <w:t xml:space="preserve">FREE </w:t>
            </w:r>
            <w:r>
              <w:rPr>
                <w:rFonts w:ascii="Verdana" w:eastAsia="Verdana" w:hAnsi="Verdana" w:cs="Verdana"/>
                <w:sz w:val="16"/>
                <w:szCs w:val="16"/>
              </w:rPr>
              <w:t>(</w:t>
            </w:r>
            <w:r w:rsidR="003F7288">
              <w:rPr>
                <w:rFonts w:ascii="Verdana" w:eastAsia="Verdana" w:hAnsi="Verdana" w:cs="Verdana"/>
                <w:sz w:val="16"/>
                <w:szCs w:val="16"/>
              </w:rPr>
              <w:t>all events will take place during lunchtime)</w:t>
            </w:r>
          </w:p>
          <w:p w14:paraId="4993F9B6" w14:textId="424A4433" w:rsidR="00814916" w:rsidRDefault="00E64199">
            <w:pPr>
              <w:spacing w:before="120"/>
              <w:rPr>
                <w:rFonts w:ascii="Verdana" w:eastAsia="Verdana" w:hAnsi="Verdana" w:cs="Verdana"/>
                <w:sz w:val="16"/>
                <w:szCs w:val="16"/>
              </w:rPr>
            </w:pPr>
            <w:r w:rsidRPr="1648E878">
              <w:rPr>
                <w:rFonts w:ascii="Verdana" w:eastAsia="Verdana" w:hAnsi="Verdana" w:cs="Verdana"/>
                <w:sz w:val="16"/>
                <w:szCs w:val="16"/>
              </w:rPr>
              <w:t>£26</w:t>
            </w:r>
            <w:r w:rsidR="005E2432" w:rsidRPr="1648E878">
              <w:rPr>
                <w:rFonts w:ascii="Verdana" w:eastAsia="Verdana" w:hAnsi="Verdana" w:cs="Verdana"/>
                <w:sz w:val="16"/>
                <w:szCs w:val="16"/>
              </w:rPr>
              <w:t>5</w:t>
            </w:r>
          </w:p>
          <w:p w14:paraId="640F504A" w14:textId="0887FB21" w:rsidR="1648E878" w:rsidRDefault="1648E878" w:rsidP="1648E878">
            <w:pPr>
              <w:spacing w:before="120"/>
              <w:rPr>
                <w:rFonts w:ascii="Verdana" w:eastAsia="Verdana" w:hAnsi="Verdana" w:cs="Verdana"/>
                <w:sz w:val="16"/>
                <w:szCs w:val="16"/>
              </w:rPr>
            </w:pPr>
          </w:p>
          <w:p w14:paraId="4993F9B7" w14:textId="56CC085C" w:rsidR="004842C0" w:rsidRDefault="001D606D">
            <w:pPr>
              <w:spacing w:before="120"/>
              <w:rPr>
                <w:rFonts w:ascii="Verdana" w:eastAsia="Verdana" w:hAnsi="Verdana" w:cs="Verdana"/>
                <w:sz w:val="16"/>
                <w:szCs w:val="16"/>
              </w:rPr>
            </w:pPr>
            <w:r w:rsidRPr="1648E878">
              <w:rPr>
                <w:rFonts w:ascii="Verdana" w:eastAsia="Verdana" w:hAnsi="Verdana" w:cs="Verdana"/>
                <w:sz w:val="16"/>
                <w:szCs w:val="16"/>
              </w:rPr>
              <w:t>£385</w:t>
            </w:r>
          </w:p>
        </w:tc>
        <w:tc>
          <w:tcPr>
            <w:tcW w:w="3544" w:type="dxa"/>
            <w:tcMar>
              <w:top w:w="28" w:type="dxa"/>
              <w:bottom w:w="28" w:type="dxa"/>
            </w:tcMar>
          </w:tcPr>
          <w:p w14:paraId="26F0A782" w14:textId="03298EA7" w:rsidR="00D807E9" w:rsidRPr="002E0D3B" w:rsidRDefault="00D807E9" w:rsidP="00D807E9">
            <w:pPr>
              <w:spacing w:before="120"/>
              <w:rPr>
                <w:rFonts w:ascii="Verdana" w:eastAsia="Verdana" w:hAnsi="Verdana" w:cs="Verdana"/>
                <w:sz w:val="16"/>
                <w:szCs w:val="16"/>
              </w:rPr>
            </w:pPr>
            <w:r w:rsidRPr="002E0D3B">
              <w:rPr>
                <w:rFonts w:ascii="Verdana" w:eastAsia="Verdana" w:hAnsi="Verdana" w:cs="Verdana"/>
                <w:sz w:val="16"/>
                <w:szCs w:val="16"/>
              </w:rPr>
              <w:t xml:space="preserve">100% attendance at the Crofty Sporting Events. Events included Cross Country, Bee Netball, </w:t>
            </w:r>
            <w:r>
              <w:rPr>
                <w:rFonts w:ascii="Verdana" w:eastAsia="Verdana" w:hAnsi="Verdana" w:cs="Verdana"/>
                <w:sz w:val="16"/>
                <w:szCs w:val="16"/>
              </w:rPr>
              <w:t xml:space="preserve">Mixed </w:t>
            </w:r>
            <w:r w:rsidRPr="002E0D3B">
              <w:rPr>
                <w:rFonts w:ascii="Verdana" w:eastAsia="Verdana" w:hAnsi="Verdana" w:cs="Verdana"/>
                <w:sz w:val="16"/>
                <w:szCs w:val="16"/>
              </w:rPr>
              <w:t xml:space="preserve">Football, Girl’s Football, </w:t>
            </w:r>
            <w:r>
              <w:rPr>
                <w:rFonts w:ascii="Verdana" w:eastAsia="Verdana" w:hAnsi="Verdana" w:cs="Verdana"/>
                <w:sz w:val="16"/>
                <w:szCs w:val="16"/>
              </w:rPr>
              <w:t>Q</w:t>
            </w:r>
            <w:r w:rsidRPr="002E0D3B">
              <w:rPr>
                <w:rFonts w:ascii="Verdana" w:eastAsia="Verdana" w:hAnsi="Verdana" w:cs="Verdana"/>
                <w:sz w:val="16"/>
                <w:szCs w:val="16"/>
              </w:rPr>
              <w:t>uad</w:t>
            </w:r>
            <w:r>
              <w:rPr>
                <w:rFonts w:ascii="Verdana" w:eastAsia="Verdana" w:hAnsi="Verdana" w:cs="Verdana"/>
                <w:sz w:val="16"/>
                <w:szCs w:val="16"/>
              </w:rPr>
              <w:t>-</w:t>
            </w:r>
            <w:r w:rsidRPr="002E0D3B">
              <w:rPr>
                <w:rFonts w:ascii="Verdana" w:eastAsia="Verdana" w:hAnsi="Verdana" w:cs="Verdana"/>
                <w:sz w:val="16"/>
                <w:szCs w:val="16"/>
              </w:rPr>
              <w:t xml:space="preserve">kids, </w:t>
            </w:r>
            <w:r>
              <w:rPr>
                <w:rFonts w:ascii="Verdana" w:eastAsia="Verdana" w:hAnsi="Verdana" w:cs="Verdana"/>
                <w:sz w:val="16"/>
                <w:szCs w:val="16"/>
              </w:rPr>
              <w:t>amongst others.</w:t>
            </w:r>
          </w:p>
          <w:p w14:paraId="65C7D77B" w14:textId="77777777" w:rsidR="009058AF" w:rsidRPr="002E0D3B" w:rsidRDefault="009058AF" w:rsidP="009058AF">
            <w:pPr>
              <w:spacing w:before="120"/>
              <w:rPr>
                <w:rFonts w:ascii="Verdana" w:eastAsia="Verdana" w:hAnsi="Verdana" w:cs="Verdana"/>
                <w:sz w:val="16"/>
                <w:szCs w:val="16"/>
              </w:rPr>
            </w:pPr>
            <w:r w:rsidRPr="002E0D3B">
              <w:rPr>
                <w:rFonts w:ascii="Verdana" w:eastAsia="Verdana" w:hAnsi="Verdana" w:cs="Verdana"/>
                <w:sz w:val="16"/>
                <w:szCs w:val="16"/>
              </w:rPr>
              <w:t>Peninsula events attended include Cross Country, Quadkids, Football, Rounders, Cricket, &amp; Touch Rugby.</w:t>
            </w:r>
          </w:p>
          <w:p w14:paraId="3EA26878" w14:textId="77777777" w:rsidR="009058AF" w:rsidRDefault="009058AF" w:rsidP="009058AF">
            <w:pPr>
              <w:spacing w:before="120"/>
              <w:rPr>
                <w:rFonts w:ascii="Verdana" w:eastAsia="Verdana" w:hAnsi="Verdana" w:cs="Verdana"/>
                <w:sz w:val="16"/>
                <w:szCs w:val="16"/>
              </w:rPr>
            </w:pPr>
            <w:r w:rsidRPr="002E0D3B">
              <w:rPr>
                <w:rFonts w:ascii="Verdana" w:eastAsia="Verdana" w:hAnsi="Verdana" w:cs="Verdana"/>
                <w:sz w:val="16"/>
                <w:szCs w:val="16"/>
              </w:rPr>
              <w:t xml:space="preserve">Sports days completed &amp; celebrated by all; every child </w:t>
            </w:r>
            <w:r>
              <w:rPr>
                <w:rFonts w:ascii="Verdana" w:eastAsia="Verdana" w:hAnsi="Verdana" w:cs="Verdana"/>
                <w:sz w:val="16"/>
                <w:szCs w:val="16"/>
              </w:rPr>
              <w:t>participated</w:t>
            </w:r>
            <w:r w:rsidRPr="002E0D3B">
              <w:rPr>
                <w:rFonts w:ascii="Verdana" w:eastAsia="Verdana" w:hAnsi="Verdana" w:cs="Verdana"/>
                <w:sz w:val="16"/>
                <w:szCs w:val="16"/>
              </w:rPr>
              <w:t>. Sports Days linked to the commonwealth games. Events linked to the Cornwall School Games competitions. Children received certificates, medals, stickers. Individual competitions across Year groups and team competitions such as the relay.</w:t>
            </w:r>
          </w:p>
          <w:p w14:paraId="4993F9B9" w14:textId="52D4E324" w:rsidR="00814916" w:rsidRDefault="002F7F98">
            <w:pPr>
              <w:spacing w:before="120"/>
              <w:rPr>
                <w:rFonts w:ascii="Verdana" w:eastAsia="Verdana" w:hAnsi="Verdana" w:cs="Verdana"/>
                <w:sz w:val="16"/>
                <w:szCs w:val="16"/>
              </w:rPr>
            </w:pPr>
            <w:r>
              <w:rPr>
                <w:rFonts w:ascii="Verdana" w:eastAsia="Verdana" w:hAnsi="Verdana" w:cs="Verdana"/>
                <w:sz w:val="16"/>
                <w:szCs w:val="16"/>
              </w:rPr>
              <w:t xml:space="preserve">Carn Brea Sports Day was very much a success. </w:t>
            </w:r>
            <w:r w:rsidR="001C5533">
              <w:rPr>
                <w:rFonts w:ascii="Verdana" w:eastAsia="Verdana" w:hAnsi="Verdana" w:cs="Verdana"/>
                <w:sz w:val="16"/>
                <w:szCs w:val="16"/>
              </w:rPr>
              <w:t>Parent feedback was overwhelmingly positive after last year’s cancellation due to poor weather.</w:t>
            </w:r>
          </w:p>
          <w:p w14:paraId="4993F9BA" w14:textId="77777777" w:rsidR="00814916" w:rsidRDefault="00814916">
            <w:pPr>
              <w:spacing w:before="120"/>
              <w:rPr>
                <w:rFonts w:ascii="Verdana" w:eastAsia="Verdana" w:hAnsi="Verdana" w:cs="Verdana"/>
                <w:sz w:val="16"/>
                <w:szCs w:val="16"/>
              </w:rPr>
            </w:pPr>
          </w:p>
          <w:p w14:paraId="4993F9BB" w14:textId="77777777" w:rsidR="00814916" w:rsidRDefault="00814916">
            <w:pPr>
              <w:spacing w:before="120"/>
              <w:rPr>
                <w:rFonts w:ascii="Verdana" w:eastAsia="Verdana" w:hAnsi="Verdana" w:cs="Verdana"/>
                <w:sz w:val="16"/>
                <w:szCs w:val="16"/>
              </w:rPr>
            </w:pPr>
          </w:p>
          <w:p w14:paraId="4993F9BC" w14:textId="77777777" w:rsidR="00814916" w:rsidRDefault="00814916">
            <w:pPr>
              <w:spacing w:before="120"/>
              <w:rPr>
                <w:rFonts w:ascii="Verdana" w:eastAsia="Verdana" w:hAnsi="Verdana" w:cs="Verdana"/>
                <w:sz w:val="16"/>
                <w:szCs w:val="16"/>
              </w:rPr>
            </w:pPr>
          </w:p>
          <w:p w14:paraId="4993F9BD" w14:textId="77777777" w:rsidR="00814916" w:rsidRDefault="00814916">
            <w:pPr>
              <w:spacing w:before="120"/>
              <w:rPr>
                <w:rFonts w:ascii="Verdana" w:eastAsia="Verdana" w:hAnsi="Verdana" w:cs="Verdana"/>
                <w:sz w:val="16"/>
                <w:szCs w:val="16"/>
              </w:rPr>
            </w:pPr>
          </w:p>
          <w:p w14:paraId="4993F9BE" w14:textId="77777777" w:rsidR="00814916" w:rsidRDefault="00814916">
            <w:pPr>
              <w:spacing w:before="120"/>
              <w:rPr>
                <w:rFonts w:ascii="Verdana" w:eastAsia="Verdana" w:hAnsi="Verdana" w:cs="Verdana"/>
                <w:sz w:val="16"/>
                <w:szCs w:val="16"/>
              </w:rPr>
            </w:pPr>
          </w:p>
          <w:p w14:paraId="4993F9BF" w14:textId="77777777" w:rsidR="00814916" w:rsidRDefault="00814916">
            <w:pPr>
              <w:spacing w:before="120"/>
              <w:rPr>
                <w:rFonts w:ascii="Verdana" w:eastAsia="Verdana" w:hAnsi="Verdana" w:cs="Verdana"/>
                <w:sz w:val="16"/>
                <w:szCs w:val="16"/>
              </w:rPr>
            </w:pPr>
          </w:p>
          <w:p w14:paraId="4993F9C2" w14:textId="77777777" w:rsidR="00814916" w:rsidRDefault="00814916">
            <w:pPr>
              <w:spacing w:before="120"/>
              <w:rPr>
                <w:rFonts w:ascii="Verdana" w:eastAsia="Verdana" w:hAnsi="Verdana" w:cs="Verdana"/>
                <w:sz w:val="16"/>
                <w:szCs w:val="16"/>
              </w:rPr>
            </w:pPr>
          </w:p>
          <w:p w14:paraId="41842A33" w14:textId="77777777" w:rsidR="00EB6EFB" w:rsidRDefault="00EB6EFB">
            <w:pPr>
              <w:spacing w:before="120"/>
              <w:rPr>
                <w:rFonts w:ascii="Verdana" w:eastAsia="Verdana" w:hAnsi="Verdana" w:cs="Verdana"/>
                <w:sz w:val="16"/>
                <w:szCs w:val="16"/>
              </w:rPr>
            </w:pPr>
          </w:p>
          <w:p w14:paraId="52FCAADE" w14:textId="77777777" w:rsidR="00EB6EFB" w:rsidRDefault="00EB6EFB">
            <w:pPr>
              <w:spacing w:before="120"/>
              <w:rPr>
                <w:rFonts w:ascii="Verdana" w:eastAsia="Verdana" w:hAnsi="Verdana" w:cs="Verdana"/>
                <w:sz w:val="16"/>
                <w:szCs w:val="16"/>
              </w:rPr>
            </w:pPr>
          </w:p>
          <w:p w14:paraId="05B04C96" w14:textId="77777777" w:rsidR="00727139" w:rsidRDefault="00727139">
            <w:pPr>
              <w:spacing w:before="120"/>
              <w:rPr>
                <w:rFonts w:ascii="Verdana" w:eastAsia="Verdana" w:hAnsi="Verdana" w:cs="Verdana"/>
                <w:sz w:val="16"/>
                <w:szCs w:val="16"/>
              </w:rPr>
            </w:pPr>
          </w:p>
          <w:p w14:paraId="4993F9C6" w14:textId="77777777" w:rsidR="00814916" w:rsidRDefault="00814916">
            <w:pPr>
              <w:spacing w:before="120"/>
              <w:rPr>
                <w:rFonts w:ascii="Verdana" w:eastAsia="Verdana" w:hAnsi="Verdana" w:cs="Verdana"/>
                <w:sz w:val="16"/>
                <w:szCs w:val="16"/>
              </w:rPr>
            </w:pPr>
          </w:p>
        </w:tc>
        <w:tc>
          <w:tcPr>
            <w:tcW w:w="2976" w:type="dxa"/>
            <w:tcMar>
              <w:top w:w="28" w:type="dxa"/>
              <w:bottom w:w="28" w:type="dxa"/>
            </w:tcMar>
          </w:tcPr>
          <w:p w14:paraId="0952391A" w14:textId="2DDF9A55" w:rsidR="00030947" w:rsidRDefault="00030947" w:rsidP="00030947">
            <w:pPr>
              <w:spacing w:before="120"/>
              <w:rPr>
                <w:rFonts w:ascii="Verdana" w:eastAsia="Verdana" w:hAnsi="Verdana" w:cs="Verdana"/>
                <w:sz w:val="16"/>
                <w:szCs w:val="16"/>
              </w:rPr>
            </w:pPr>
            <w:r w:rsidRPr="00986142">
              <w:rPr>
                <w:rFonts w:ascii="Verdana" w:eastAsia="Verdana" w:hAnsi="Verdana" w:cs="Verdana"/>
                <w:sz w:val="16"/>
                <w:szCs w:val="16"/>
              </w:rPr>
              <w:lastRenderedPageBreak/>
              <w:t>Crofty Calendar for 202</w:t>
            </w:r>
            <w:r>
              <w:rPr>
                <w:rFonts w:ascii="Verdana" w:eastAsia="Verdana" w:hAnsi="Verdana" w:cs="Verdana"/>
                <w:sz w:val="16"/>
                <w:szCs w:val="16"/>
              </w:rPr>
              <w:t>4-</w:t>
            </w:r>
            <w:r w:rsidRPr="00986142">
              <w:rPr>
                <w:rFonts w:ascii="Verdana" w:eastAsia="Verdana" w:hAnsi="Verdana" w:cs="Verdana"/>
                <w:sz w:val="16"/>
                <w:szCs w:val="16"/>
              </w:rPr>
              <w:t>202</w:t>
            </w:r>
            <w:r>
              <w:rPr>
                <w:rFonts w:ascii="Verdana" w:eastAsia="Verdana" w:hAnsi="Verdana" w:cs="Verdana"/>
                <w:sz w:val="16"/>
                <w:szCs w:val="16"/>
              </w:rPr>
              <w:t xml:space="preserve">5 </w:t>
            </w:r>
            <w:r w:rsidRPr="00986142">
              <w:rPr>
                <w:rFonts w:ascii="Verdana" w:eastAsia="Verdana" w:hAnsi="Verdana" w:cs="Verdana"/>
                <w:sz w:val="16"/>
                <w:szCs w:val="16"/>
              </w:rPr>
              <w:t>includes over 20 events</w:t>
            </w:r>
          </w:p>
          <w:p w14:paraId="4F15F698" w14:textId="77777777" w:rsidR="00814916" w:rsidRDefault="00814916">
            <w:pPr>
              <w:rPr>
                <w:rFonts w:ascii="Verdana" w:eastAsia="Verdana" w:hAnsi="Verdana" w:cs="Verdana"/>
                <w:sz w:val="16"/>
                <w:szCs w:val="16"/>
              </w:rPr>
            </w:pPr>
          </w:p>
          <w:p w14:paraId="18A1F565" w14:textId="77777777" w:rsidR="002A5A02" w:rsidRDefault="002A5A02" w:rsidP="002A5A02">
            <w:pPr>
              <w:rPr>
                <w:rFonts w:ascii="Verdana" w:eastAsia="Verdana" w:hAnsi="Verdana" w:cs="Verdana"/>
                <w:sz w:val="16"/>
                <w:szCs w:val="16"/>
              </w:rPr>
            </w:pPr>
            <w:r w:rsidRPr="00986142">
              <w:rPr>
                <w:rFonts w:ascii="Verdana" w:eastAsia="Verdana" w:hAnsi="Verdana" w:cs="Verdana"/>
                <w:sz w:val="16"/>
                <w:szCs w:val="16"/>
              </w:rPr>
              <w:t xml:space="preserve">Continue to identify &amp; encourage children to participate in competition. </w:t>
            </w:r>
          </w:p>
          <w:p w14:paraId="184FE4CF" w14:textId="77777777" w:rsidR="002A5A02" w:rsidRPr="00986142" w:rsidRDefault="002A5A02" w:rsidP="002A5A02">
            <w:pPr>
              <w:rPr>
                <w:rFonts w:ascii="Verdana" w:eastAsia="Verdana" w:hAnsi="Verdana" w:cs="Verdana"/>
                <w:sz w:val="16"/>
                <w:szCs w:val="16"/>
              </w:rPr>
            </w:pPr>
          </w:p>
          <w:p w14:paraId="4C0986C1" w14:textId="758A9139" w:rsidR="002A5A02" w:rsidRDefault="002A5A02" w:rsidP="002A5A02">
            <w:pPr>
              <w:rPr>
                <w:rFonts w:ascii="Verdana" w:eastAsia="Verdana" w:hAnsi="Verdana" w:cs="Verdana"/>
                <w:sz w:val="16"/>
                <w:szCs w:val="16"/>
              </w:rPr>
            </w:pPr>
            <w:r w:rsidRPr="00986142">
              <w:rPr>
                <w:rFonts w:ascii="Verdana" w:eastAsia="Verdana" w:hAnsi="Verdana" w:cs="Verdana"/>
                <w:sz w:val="16"/>
                <w:szCs w:val="16"/>
              </w:rPr>
              <w:t xml:space="preserve">Continue to promote &amp; enter all sporting competitions in </w:t>
            </w:r>
            <w:r>
              <w:rPr>
                <w:rFonts w:ascii="Verdana" w:eastAsia="Verdana" w:hAnsi="Verdana" w:cs="Verdana"/>
                <w:sz w:val="16"/>
                <w:szCs w:val="16"/>
              </w:rPr>
              <w:t>2024/25</w:t>
            </w:r>
            <w:r w:rsidRPr="00986142">
              <w:rPr>
                <w:rFonts w:ascii="Verdana" w:eastAsia="Verdana" w:hAnsi="Verdana" w:cs="Verdana"/>
                <w:sz w:val="16"/>
                <w:szCs w:val="16"/>
              </w:rPr>
              <w:t xml:space="preserve"> </w:t>
            </w:r>
            <w:r>
              <w:rPr>
                <w:rFonts w:ascii="Verdana" w:eastAsia="Verdana" w:hAnsi="Verdana" w:cs="Verdana"/>
                <w:sz w:val="16"/>
                <w:szCs w:val="16"/>
              </w:rPr>
              <w:t>onwards</w:t>
            </w:r>
            <w:r w:rsidRPr="00986142">
              <w:rPr>
                <w:rFonts w:ascii="Verdana" w:eastAsia="Verdana" w:hAnsi="Verdana" w:cs="Verdana"/>
                <w:sz w:val="16"/>
                <w:szCs w:val="16"/>
              </w:rPr>
              <w:t xml:space="preserve">. </w:t>
            </w:r>
          </w:p>
          <w:p w14:paraId="248384BD" w14:textId="77777777" w:rsidR="002A5A02" w:rsidRPr="00986142" w:rsidRDefault="002A5A02" w:rsidP="002A5A02">
            <w:pPr>
              <w:rPr>
                <w:rFonts w:ascii="Verdana" w:eastAsia="Verdana" w:hAnsi="Verdana" w:cs="Verdana"/>
                <w:sz w:val="16"/>
                <w:szCs w:val="16"/>
              </w:rPr>
            </w:pPr>
          </w:p>
          <w:p w14:paraId="4993F9C7" w14:textId="055A5EFF" w:rsidR="002A5A02" w:rsidRDefault="002A5A02" w:rsidP="002A5A02">
            <w:pPr>
              <w:rPr>
                <w:rFonts w:ascii="Verdana" w:eastAsia="Verdana" w:hAnsi="Verdana" w:cs="Verdana"/>
                <w:sz w:val="16"/>
                <w:szCs w:val="16"/>
              </w:rPr>
            </w:pPr>
            <w:r w:rsidRPr="00986142">
              <w:rPr>
                <w:rFonts w:ascii="Verdana" w:eastAsia="Verdana" w:hAnsi="Verdana" w:cs="Verdana"/>
                <w:sz w:val="16"/>
                <w:szCs w:val="16"/>
              </w:rPr>
              <w:t xml:space="preserve">Continue to identify &amp; encourage all of our children to take part in competition. Intra or Inter Sport opportunities. Continue to promote the school games competitions, Peninsula, as well as outside providers </w:t>
            </w:r>
            <w:r>
              <w:rPr>
                <w:rFonts w:ascii="Verdana" w:eastAsia="Verdana" w:hAnsi="Verdana" w:cs="Verdana"/>
                <w:sz w:val="16"/>
                <w:szCs w:val="16"/>
              </w:rPr>
              <w:t>and Carn</w:t>
            </w:r>
            <w:r w:rsidR="00F554C0">
              <w:rPr>
                <w:rFonts w:ascii="Verdana" w:eastAsia="Verdana" w:hAnsi="Verdana" w:cs="Verdana"/>
                <w:sz w:val="16"/>
                <w:szCs w:val="16"/>
              </w:rPr>
              <w:t xml:space="preserve"> Brea Leisure Center for Sports Day (booked June 2025)</w:t>
            </w:r>
          </w:p>
        </w:tc>
      </w:tr>
    </w:tbl>
    <w:p w14:paraId="38351293" w14:textId="77777777" w:rsidR="003F5108" w:rsidRDefault="003F5108">
      <w:r>
        <w:br w:type="page"/>
      </w:r>
    </w:p>
    <w:tbl>
      <w:tblPr>
        <w:tblStyle w:val="a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253"/>
        <w:gridCol w:w="1701"/>
        <w:gridCol w:w="3544"/>
        <w:gridCol w:w="2976"/>
      </w:tblGrid>
      <w:tr w:rsidR="00D35853" w14:paraId="4993F9E0" w14:textId="77777777" w:rsidTr="12247CA5">
        <w:tc>
          <w:tcPr>
            <w:tcW w:w="3510" w:type="dxa"/>
            <w:shd w:val="clear" w:color="auto" w:fill="205968"/>
            <w:vAlign w:val="center"/>
          </w:tcPr>
          <w:p w14:paraId="4993F9C9" w14:textId="4FE5A699" w:rsidR="00D35853" w:rsidRDefault="00D35853" w:rsidP="00D35853">
            <w:pPr>
              <w:jc w:val="center"/>
              <w:rPr>
                <w:rFonts w:ascii="Verdana" w:eastAsia="Verdana" w:hAnsi="Verdana" w:cs="Verdana"/>
                <w:b/>
                <w:color w:val="C2D69B"/>
              </w:rPr>
            </w:pPr>
            <w:r>
              <w:rPr>
                <w:rFonts w:ascii="Verdana" w:eastAsia="Verdana" w:hAnsi="Verdana" w:cs="Verdana"/>
                <w:b/>
                <w:color w:val="C2D69B"/>
              </w:rPr>
              <w:lastRenderedPageBreak/>
              <w:t>Leadership, Coaching       &amp; Volunteering</w:t>
            </w:r>
          </w:p>
          <w:p w14:paraId="4993F9CA" w14:textId="77777777" w:rsidR="00D35853" w:rsidRDefault="00D35853" w:rsidP="00D35853">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provide pathways to introduce and develop leadership skills</w:t>
            </w:r>
          </w:p>
        </w:tc>
        <w:tc>
          <w:tcPr>
            <w:tcW w:w="4253" w:type="dxa"/>
            <w:tcMar>
              <w:top w:w="28" w:type="dxa"/>
              <w:bottom w:w="28" w:type="dxa"/>
            </w:tcMar>
          </w:tcPr>
          <w:p w14:paraId="4993F9CB" w14:textId="7FC683A7" w:rsidR="00D35853" w:rsidRDefault="00D35853" w:rsidP="00D35853">
            <w:pPr>
              <w:rPr>
                <w:rFonts w:ascii="Verdana" w:eastAsia="Verdana" w:hAnsi="Verdana" w:cs="Verdana"/>
                <w:sz w:val="16"/>
                <w:szCs w:val="16"/>
              </w:rPr>
            </w:pPr>
            <w:r>
              <w:rPr>
                <w:rFonts w:ascii="Verdana" w:eastAsia="Verdana" w:hAnsi="Verdana" w:cs="Verdana"/>
                <w:sz w:val="16"/>
                <w:szCs w:val="16"/>
              </w:rPr>
              <w:t xml:space="preserve">Training for Year 5 and 6 to qualify as Primary sports leaders through Sports Leaders programme delivered by PE lead. Qualified sports leaders added to playground rota to deliver sports in the KS1 playground. </w:t>
            </w:r>
          </w:p>
          <w:p w14:paraId="4993F9D1" w14:textId="4C6551B4" w:rsidR="00D35853" w:rsidRDefault="00D35853" w:rsidP="00D35853">
            <w:pPr>
              <w:rPr>
                <w:rFonts w:ascii="Verdana" w:eastAsia="Verdana" w:hAnsi="Verdana" w:cs="Verdana"/>
                <w:sz w:val="16"/>
                <w:szCs w:val="16"/>
              </w:rPr>
            </w:pPr>
          </w:p>
          <w:p w14:paraId="00B340E6" w14:textId="7DB238F2" w:rsidR="00D35853" w:rsidRPr="007C7EE9" w:rsidRDefault="00D35853" w:rsidP="00D35853">
            <w:pPr>
              <w:rPr>
                <w:color w:val="000000"/>
                <w:sz w:val="18"/>
                <w:szCs w:val="18"/>
              </w:rPr>
            </w:pPr>
            <w:r w:rsidRPr="12247CA5">
              <w:rPr>
                <w:color w:val="000000" w:themeColor="text1"/>
                <w:sz w:val="18"/>
                <w:szCs w:val="18"/>
              </w:rPr>
              <w:t>Saints Southwest run afterschool club – amount to subsidize.</w:t>
            </w:r>
          </w:p>
          <w:p w14:paraId="60F10BEE" w14:textId="1A63A578" w:rsidR="00D35853" w:rsidRDefault="00D35853" w:rsidP="00D35853">
            <w:pPr>
              <w:rPr>
                <w:b/>
                <w:color w:val="000000"/>
                <w:sz w:val="18"/>
                <w:szCs w:val="18"/>
              </w:rPr>
            </w:pPr>
          </w:p>
          <w:p w14:paraId="7BCFB7AB" w14:textId="77777777" w:rsidR="00D35853" w:rsidRDefault="00D35853" w:rsidP="00D35853">
            <w:pPr>
              <w:rPr>
                <w:rFonts w:ascii="Verdana" w:eastAsia="Verdana" w:hAnsi="Verdana" w:cs="Verdana"/>
                <w:sz w:val="16"/>
                <w:szCs w:val="16"/>
              </w:rPr>
            </w:pPr>
          </w:p>
          <w:p w14:paraId="4993F9D2" w14:textId="31132EFC" w:rsidR="00D35853" w:rsidRDefault="00D35853" w:rsidP="00D35853">
            <w:pPr>
              <w:rPr>
                <w:rFonts w:ascii="Verdana" w:eastAsia="Verdana" w:hAnsi="Verdana" w:cs="Verdana"/>
                <w:sz w:val="16"/>
                <w:szCs w:val="16"/>
              </w:rPr>
            </w:pPr>
            <w:r>
              <w:rPr>
                <w:rFonts w:ascii="Verdana" w:eastAsia="Verdana" w:hAnsi="Verdana" w:cs="Verdana"/>
                <w:sz w:val="16"/>
                <w:szCs w:val="16"/>
              </w:rPr>
              <w:t>New caps</w:t>
            </w:r>
            <w:r w:rsidR="00556CB1">
              <w:rPr>
                <w:rFonts w:ascii="Verdana" w:eastAsia="Verdana" w:hAnsi="Verdana" w:cs="Verdana"/>
                <w:sz w:val="16"/>
                <w:szCs w:val="16"/>
              </w:rPr>
              <w:t>/hoodies</w:t>
            </w:r>
            <w:r>
              <w:rPr>
                <w:rFonts w:ascii="Verdana" w:eastAsia="Verdana" w:hAnsi="Verdana" w:cs="Verdana"/>
                <w:sz w:val="16"/>
                <w:szCs w:val="16"/>
              </w:rPr>
              <w:t xml:space="preserve"> for sports leaders</w:t>
            </w:r>
          </w:p>
        </w:tc>
        <w:tc>
          <w:tcPr>
            <w:tcW w:w="1701" w:type="dxa"/>
            <w:tcMar>
              <w:top w:w="28" w:type="dxa"/>
              <w:bottom w:w="28" w:type="dxa"/>
            </w:tcMar>
          </w:tcPr>
          <w:p w14:paraId="4993F9D3" w14:textId="07F49B89" w:rsidR="00D35853" w:rsidRDefault="00D35853" w:rsidP="00D35853">
            <w:pPr>
              <w:rPr>
                <w:rFonts w:ascii="Verdana" w:eastAsia="Verdana" w:hAnsi="Verdana" w:cs="Verdana"/>
                <w:sz w:val="16"/>
                <w:szCs w:val="16"/>
              </w:rPr>
            </w:pPr>
            <w:r>
              <w:rPr>
                <w:rFonts w:ascii="Verdana" w:eastAsia="Verdana" w:hAnsi="Verdana" w:cs="Verdana"/>
                <w:sz w:val="16"/>
                <w:szCs w:val="16"/>
              </w:rPr>
              <w:t xml:space="preserve">£75 </w:t>
            </w:r>
          </w:p>
          <w:p w14:paraId="4993F9D4" w14:textId="77777777" w:rsidR="00D35853" w:rsidRDefault="00D35853" w:rsidP="00D35853">
            <w:pPr>
              <w:rPr>
                <w:rFonts w:ascii="Verdana" w:eastAsia="Verdana" w:hAnsi="Verdana" w:cs="Verdana"/>
                <w:sz w:val="16"/>
                <w:szCs w:val="16"/>
              </w:rPr>
            </w:pPr>
          </w:p>
          <w:p w14:paraId="33BA891D" w14:textId="4E6D9D92" w:rsidR="00D35853" w:rsidRDefault="00D35853" w:rsidP="00D35853">
            <w:pPr>
              <w:rPr>
                <w:rFonts w:ascii="Verdana" w:eastAsia="Verdana" w:hAnsi="Verdana" w:cs="Verdana"/>
                <w:sz w:val="16"/>
                <w:szCs w:val="16"/>
              </w:rPr>
            </w:pPr>
          </w:p>
          <w:p w14:paraId="150045DF" w14:textId="12D25455" w:rsidR="00D35853" w:rsidRDefault="00D35853" w:rsidP="00D35853">
            <w:pPr>
              <w:rPr>
                <w:rFonts w:ascii="Verdana" w:eastAsia="Verdana" w:hAnsi="Verdana" w:cs="Verdana"/>
                <w:sz w:val="16"/>
                <w:szCs w:val="16"/>
              </w:rPr>
            </w:pPr>
          </w:p>
          <w:p w14:paraId="66CA1895" w14:textId="3A854156" w:rsidR="00D35853" w:rsidRDefault="00D35853" w:rsidP="00D35853">
            <w:pPr>
              <w:rPr>
                <w:rFonts w:ascii="Verdana" w:eastAsia="Verdana" w:hAnsi="Verdana" w:cs="Verdana"/>
                <w:sz w:val="16"/>
                <w:szCs w:val="16"/>
              </w:rPr>
            </w:pPr>
            <w:r w:rsidRPr="12247CA5">
              <w:rPr>
                <w:rFonts w:ascii="Verdana" w:eastAsia="Verdana" w:hAnsi="Verdana" w:cs="Verdana"/>
                <w:sz w:val="16"/>
                <w:szCs w:val="16"/>
              </w:rPr>
              <w:t>£300</w:t>
            </w:r>
          </w:p>
          <w:p w14:paraId="0167FD1F" w14:textId="77777777" w:rsidR="00D35853" w:rsidRDefault="00D35853" w:rsidP="00D35853">
            <w:pPr>
              <w:rPr>
                <w:rFonts w:ascii="Verdana" w:eastAsia="Verdana" w:hAnsi="Verdana" w:cs="Verdana"/>
                <w:sz w:val="16"/>
                <w:szCs w:val="16"/>
              </w:rPr>
            </w:pPr>
          </w:p>
          <w:p w14:paraId="26B529B3" w14:textId="146D3F25" w:rsidR="00D35853" w:rsidRDefault="00D35853" w:rsidP="00D35853">
            <w:pPr>
              <w:rPr>
                <w:rFonts w:ascii="Verdana" w:eastAsia="Verdana" w:hAnsi="Verdana" w:cs="Verdana"/>
                <w:sz w:val="16"/>
                <w:szCs w:val="16"/>
              </w:rPr>
            </w:pPr>
          </w:p>
          <w:p w14:paraId="4993F9DD" w14:textId="051130A8" w:rsidR="00D35853" w:rsidRDefault="00D35853" w:rsidP="00D35853">
            <w:pPr>
              <w:rPr>
                <w:rFonts w:ascii="Verdana" w:eastAsia="Verdana" w:hAnsi="Verdana" w:cs="Verdana"/>
                <w:sz w:val="16"/>
                <w:szCs w:val="16"/>
              </w:rPr>
            </w:pPr>
            <w:r>
              <w:rPr>
                <w:rFonts w:ascii="Verdana" w:eastAsia="Verdana" w:hAnsi="Verdana" w:cs="Verdana"/>
                <w:sz w:val="16"/>
                <w:szCs w:val="16"/>
              </w:rPr>
              <w:t>£80</w:t>
            </w:r>
          </w:p>
        </w:tc>
        <w:tc>
          <w:tcPr>
            <w:tcW w:w="3544" w:type="dxa"/>
            <w:tcMar>
              <w:top w:w="28" w:type="dxa"/>
              <w:bottom w:w="28" w:type="dxa"/>
            </w:tcMar>
          </w:tcPr>
          <w:p w14:paraId="2D079A06" w14:textId="77777777" w:rsidR="00D35853" w:rsidRDefault="00D35853" w:rsidP="00D35853">
            <w:pPr>
              <w:rPr>
                <w:rFonts w:ascii="Verdana" w:eastAsia="Verdana" w:hAnsi="Verdana" w:cs="Verdana"/>
                <w:color w:val="000000"/>
                <w:sz w:val="16"/>
                <w:szCs w:val="16"/>
              </w:rPr>
            </w:pPr>
            <w:r w:rsidRPr="002E0D3B">
              <w:rPr>
                <w:rFonts w:ascii="Verdana" w:eastAsia="Verdana" w:hAnsi="Verdana" w:cs="Verdana"/>
                <w:color w:val="000000"/>
                <w:sz w:val="16"/>
                <w:szCs w:val="16"/>
              </w:rPr>
              <w:t>Eight Year 5 pupils completed their Real PE Sports Leaders Award alongside the Curriculum. They have thrived with the extra responsibility around the school. Excellent sports leaders will be identified &amp; rewarded with red sports leader caps, roles &amp; responsibilities. They are given important roles &amp; responsibilities across the KS1, &amp; KS2 playgrounds, &amp; School Hard Court to ensure children are active &amp; having fun sensibly.</w:t>
            </w:r>
          </w:p>
          <w:p w14:paraId="17ACB4F2" w14:textId="77777777" w:rsidR="00D35853" w:rsidRPr="002E0D3B" w:rsidRDefault="00D35853" w:rsidP="00D35853">
            <w:pPr>
              <w:rPr>
                <w:rFonts w:ascii="Verdana" w:eastAsia="Verdana" w:hAnsi="Verdana" w:cs="Verdana"/>
                <w:color w:val="000000"/>
                <w:sz w:val="16"/>
                <w:szCs w:val="16"/>
              </w:rPr>
            </w:pPr>
          </w:p>
          <w:p w14:paraId="4993F9DE" w14:textId="57A65672" w:rsidR="00D35853" w:rsidRDefault="00D35853" w:rsidP="00D35853">
            <w:pPr>
              <w:spacing w:before="120"/>
              <w:rPr>
                <w:rFonts w:ascii="Verdana" w:eastAsia="Verdana" w:hAnsi="Verdana" w:cs="Verdana"/>
                <w:color w:val="000000"/>
                <w:sz w:val="16"/>
                <w:szCs w:val="16"/>
              </w:rPr>
            </w:pPr>
            <w:r w:rsidRPr="002E0D3B">
              <w:rPr>
                <w:rFonts w:ascii="Verdana" w:eastAsia="Verdana" w:hAnsi="Verdana" w:cs="Verdana"/>
                <w:color w:val="000000"/>
                <w:sz w:val="16"/>
                <w:szCs w:val="16"/>
              </w:rPr>
              <w:t>Improved pupil self-esteem, confidence, communication skills, &amp; relationships.</w:t>
            </w:r>
          </w:p>
        </w:tc>
        <w:tc>
          <w:tcPr>
            <w:tcW w:w="2976" w:type="dxa"/>
            <w:tcMar>
              <w:top w:w="28" w:type="dxa"/>
              <w:bottom w:w="28" w:type="dxa"/>
            </w:tcMar>
          </w:tcPr>
          <w:p w14:paraId="234F258A" w14:textId="77777777" w:rsidR="00D35853" w:rsidRDefault="00D35853" w:rsidP="00D35853">
            <w:pPr>
              <w:rPr>
                <w:rFonts w:ascii="Verdana" w:eastAsia="Verdana" w:hAnsi="Verdana" w:cs="Verdana"/>
                <w:sz w:val="16"/>
                <w:szCs w:val="16"/>
              </w:rPr>
            </w:pPr>
            <w:r w:rsidRPr="00986142">
              <w:rPr>
                <w:rFonts w:ascii="Verdana" w:eastAsia="Verdana" w:hAnsi="Verdana" w:cs="Verdana"/>
                <w:sz w:val="16"/>
                <w:szCs w:val="16"/>
              </w:rPr>
              <w:t>Legacy of children leading activities, role models to our younger children across the school. Continue &amp; develop our sports leader programme in to 202</w:t>
            </w:r>
            <w:r>
              <w:rPr>
                <w:rFonts w:ascii="Verdana" w:eastAsia="Verdana" w:hAnsi="Verdana" w:cs="Verdana"/>
                <w:sz w:val="16"/>
                <w:szCs w:val="16"/>
              </w:rPr>
              <w:t>3</w:t>
            </w:r>
            <w:r w:rsidRPr="00986142">
              <w:rPr>
                <w:rFonts w:ascii="Verdana" w:eastAsia="Verdana" w:hAnsi="Verdana" w:cs="Verdana"/>
                <w:sz w:val="16"/>
                <w:szCs w:val="16"/>
              </w:rPr>
              <w:t>/202</w:t>
            </w:r>
            <w:r>
              <w:rPr>
                <w:rFonts w:ascii="Verdana" w:eastAsia="Verdana" w:hAnsi="Verdana" w:cs="Verdana"/>
                <w:sz w:val="16"/>
                <w:szCs w:val="16"/>
              </w:rPr>
              <w:t>4</w:t>
            </w:r>
            <w:r w:rsidRPr="00986142">
              <w:rPr>
                <w:rFonts w:ascii="Verdana" w:eastAsia="Verdana" w:hAnsi="Verdana" w:cs="Verdana"/>
                <w:sz w:val="16"/>
                <w:szCs w:val="16"/>
              </w:rPr>
              <w:t>.</w:t>
            </w:r>
          </w:p>
          <w:p w14:paraId="2E5FD59B" w14:textId="77777777" w:rsidR="00D35853" w:rsidRPr="00986142" w:rsidRDefault="00D35853" w:rsidP="00D35853">
            <w:pPr>
              <w:rPr>
                <w:rFonts w:ascii="Verdana" w:eastAsia="Verdana" w:hAnsi="Verdana" w:cs="Verdana"/>
                <w:sz w:val="16"/>
                <w:szCs w:val="16"/>
              </w:rPr>
            </w:pPr>
          </w:p>
          <w:p w14:paraId="2D92772C" w14:textId="77777777" w:rsidR="00D35853" w:rsidRDefault="00D35853" w:rsidP="00D35853">
            <w:pPr>
              <w:rPr>
                <w:rFonts w:ascii="Verdana" w:eastAsia="Verdana" w:hAnsi="Verdana" w:cs="Verdana"/>
                <w:sz w:val="16"/>
                <w:szCs w:val="16"/>
              </w:rPr>
            </w:pPr>
            <w:r w:rsidRPr="00986142">
              <w:rPr>
                <w:rFonts w:ascii="Verdana" w:eastAsia="Verdana" w:hAnsi="Verdana" w:cs="Verdana"/>
                <w:sz w:val="16"/>
                <w:szCs w:val="16"/>
              </w:rPr>
              <w:t>All Year 6</w:t>
            </w:r>
            <w:r>
              <w:rPr>
                <w:rFonts w:ascii="Verdana" w:eastAsia="Verdana" w:hAnsi="Verdana" w:cs="Verdana"/>
                <w:sz w:val="16"/>
                <w:szCs w:val="16"/>
              </w:rPr>
              <w:t xml:space="preserve"> pupils</w:t>
            </w:r>
            <w:r w:rsidRPr="00986142">
              <w:rPr>
                <w:rFonts w:ascii="Verdana" w:eastAsia="Verdana" w:hAnsi="Verdana" w:cs="Verdana"/>
                <w:sz w:val="16"/>
                <w:szCs w:val="16"/>
              </w:rPr>
              <w:t xml:space="preserve"> will complete a sports leader award. Improve children’s development in a sports leadership area</w:t>
            </w:r>
            <w:r>
              <w:rPr>
                <w:rFonts w:ascii="Verdana" w:eastAsia="Verdana" w:hAnsi="Verdana" w:cs="Verdana"/>
                <w:sz w:val="16"/>
                <w:szCs w:val="16"/>
              </w:rPr>
              <w:t>.</w:t>
            </w:r>
          </w:p>
          <w:p w14:paraId="66F2A0FC" w14:textId="77777777" w:rsidR="00D35853" w:rsidRDefault="00D35853" w:rsidP="00D35853">
            <w:pPr>
              <w:rPr>
                <w:rFonts w:ascii="Verdana" w:eastAsia="Verdana" w:hAnsi="Verdana" w:cs="Verdana"/>
                <w:sz w:val="16"/>
                <w:szCs w:val="16"/>
              </w:rPr>
            </w:pPr>
          </w:p>
          <w:p w14:paraId="4993F9DF" w14:textId="0516C0C3" w:rsidR="00D35853" w:rsidRDefault="00D35853" w:rsidP="00D35853">
            <w:pPr>
              <w:rPr>
                <w:rFonts w:ascii="Verdana" w:eastAsia="Verdana" w:hAnsi="Verdana" w:cs="Verdana"/>
                <w:sz w:val="16"/>
                <w:szCs w:val="16"/>
              </w:rPr>
            </w:pPr>
            <w:r>
              <w:rPr>
                <w:rFonts w:ascii="Verdana" w:eastAsia="Verdana" w:hAnsi="Verdana" w:cs="Verdana"/>
                <w:sz w:val="16"/>
                <w:szCs w:val="16"/>
              </w:rPr>
              <w:t>New sports uniform purchased.</w:t>
            </w:r>
          </w:p>
        </w:tc>
      </w:tr>
      <w:tr w:rsidR="0036033E" w14:paraId="4993F9EC" w14:textId="77777777" w:rsidTr="12247CA5">
        <w:tc>
          <w:tcPr>
            <w:tcW w:w="3510" w:type="dxa"/>
            <w:shd w:val="clear" w:color="auto" w:fill="205968"/>
            <w:vAlign w:val="center"/>
          </w:tcPr>
          <w:p w14:paraId="4993F9E1" w14:textId="77777777" w:rsidR="0036033E" w:rsidRDefault="0036033E" w:rsidP="0036033E">
            <w:pPr>
              <w:jc w:val="center"/>
              <w:rPr>
                <w:rFonts w:ascii="Verdana" w:eastAsia="Verdana" w:hAnsi="Verdana" w:cs="Verdana"/>
                <w:b/>
                <w:color w:val="C2D69B"/>
              </w:rPr>
            </w:pPr>
            <w:r>
              <w:rPr>
                <w:rFonts w:ascii="Verdana" w:eastAsia="Verdana" w:hAnsi="Verdana" w:cs="Verdana"/>
                <w:b/>
                <w:color w:val="C2D69B"/>
              </w:rPr>
              <w:t>Community    Collaboration</w:t>
            </w:r>
          </w:p>
          <w:p w14:paraId="4993F9E2" w14:textId="77777777" w:rsidR="0036033E" w:rsidRDefault="0036033E" w:rsidP="0036033E">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ensure opportunities for young people of all abilities to extend their school activity transitioning into sustained community based sport</w:t>
            </w:r>
          </w:p>
        </w:tc>
        <w:tc>
          <w:tcPr>
            <w:tcW w:w="4253" w:type="dxa"/>
            <w:tcMar>
              <w:top w:w="28" w:type="dxa"/>
              <w:bottom w:w="28" w:type="dxa"/>
            </w:tcMar>
          </w:tcPr>
          <w:p w14:paraId="4993F9E3" w14:textId="77777777" w:rsidR="0036033E" w:rsidRDefault="0036033E" w:rsidP="0036033E">
            <w:pPr>
              <w:rPr>
                <w:rFonts w:ascii="Verdana" w:eastAsia="Verdana" w:hAnsi="Verdana" w:cs="Verdana"/>
                <w:sz w:val="16"/>
                <w:szCs w:val="16"/>
              </w:rPr>
            </w:pPr>
            <w:r>
              <w:rPr>
                <w:rFonts w:ascii="Verdana" w:eastAsia="Verdana" w:hAnsi="Verdana" w:cs="Verdana"/>
                <w:sz w:val="16"/>
                <w:szCs w:val="16"/>
              </w:rPr>
              <w:t>Roskear PE lead attends all Crofty events, festivals and competitions. Improves relationships and links with schools and clubs across Cornwall. Keeps in regular contact with SGO and Crofty PE lead and other cluster coordinators via regular meetings.</w:t>
            </w:r>
          </w:p>
          <w:p w14:paraId="4993F9E4" w14:textId="77777777" w:rsidR="0036033E" w:rsidRDefault="0036033E" w:rsidP="0036033E">
            <w:pPr>
              <w:rPr>
                <w:rFonts w:ascii="Verdana" w:eastAsia="Verdana" w:hAnsi="Verdana" w:cs="Verdana"/>
                <w:sz w:val="16"/>
                <w:szCs w:val="16"/>
              </w:rPr>
            </w:pPr>
          </w:p>
          <w:p w14:paraId="4993F9E5" w14:textId="706ADB6C" w:rsidR="0036033E" w:rsidRDefault="0036033E" w:rsidP="0036033E">
            <w:pPr>
              <w:rPr>
                <w:rFonts w:ascii="Verdana" w:eastAsia="Verdana" w:hAnsi="Verdana" w:cs="Verdana"/>
                <w:sz w:val="16"/>
                <w:szCs w:val="16"/>
              </w:rPr>
            </w:pPr>
            <w:r>
              <w:rPr>
                <w:rFonts w:ascii="Verdana" w:eastAsia="Verdana" w:hAnsi="Verdana" w:cs="Verdana"/>
                <w:sz w:val="16"/>
                <w:szCs w:val="16"/>
              </w:rPr>
              <w:t>We continue to establish links with and promote pathways to a wide variety of local clubs- Tehidy Park Golf Club (Tehidy Tigers Junior section), Redruth Tennis Club, Plymouth Argyle, Kernow BJJ, Development Centre, Redruth Cricket Club, West Coast Academy, Phoenix gymnastics, VOX Dance, Cornwall Judo, BorneFit and FA Premier League Stars.</w:t>
            </w:r>
          </w:p>
          <w:p w14:paraId="4993F9E6" w14:textId="77777777" w:rsidR="0036033E" w:rsidRDefault="0036033E" w:rsidP="0036033E">
            <w:pPr>
              <w:rPr>
                <w:rFonts w:ascii="Verdana" w:eastAsia="Verdana" w:hAnsi="Verdana" w:cs="Verdana"/>
                <w:sz w:val="16"/>
                <w:szCs w:val="16"/>
              </w:rPr>
            </w:pPr>
          </w:p>
          <w:p w14:paraId="4993F9E7" w14:textId="77777777" w:rsidR="0036033E" w:rsidRDefault="0036033E" w:rsidP="0036033E">
            <w:pPr>
              <w:rPr>
                <w:rFonts w:ascii="Verdana" w:eastAsia="Verdana" w:hAnsi="Verdana" w:cs="Verdana"/>
                <w:sz w:val="16"/>
                <w:szCs w:val="16"/>
              </w:rPr>
            </w:pPr>
            <w:r>
              <w:rPr>
                <w:rFonts w:ascii="Verdana" w:eastAsia="Verdana" w:hAnsi="Verdana" w:cs="Verdana"/>
                <w:sz w:val="16"/>
                <w:szCs w:val="16"/>
              </w:rPr>
              <w:t>We advertise and promote pathways to local clubs through the school newsletter and social media, as well as school assemblies.</w:t>
            </w:r>
          </w:p>
          <w:p w14:paraId="4993F9E8" w14:textId="77777777" w:rsidR="0036033E" w:rsidRDefault="0036033E" w:rsidP="0036033E">
            <w:pPr>
              <w:rPr>
                <w:rFonts w:ascii="Verdana" w:eastAsia="Verdana" w:hAnsi="Verdana" w:cs="Verdana"/>
                <w:sz w:val="16"/>
                <w:szCs w:val="16"/>
              </w:rPr>
            </w:pPr>
          </w:p>
        </w:tc>
        <w:tc>
          <w:tcPr>
            <w:tcW w:w="1701" w:type="dxa"/>
            <w:tcMar>
              <w:top w:w="28" w:type="dxa"/>
              <w:bottom w:w="28" w:type="dxa"/>
            </w:tcMar>
          </w:tcPr>
          <w:p w14:paraId="4993F9E9" w14:textId="280B2D48" w:rsidR="0036033E" w:rsidRDefault="0036033E" w:rsidP="0036033E">
            <w:pPr>
              <w:spacing w:before="120"/>
              <w:rPr>
                <w:rFonts w:ascii="Verdana" w:eastAsia="Verdana" w:hAnsi="Verdana" w:cs="Verdana"/>
                <w:sz w:val="16"/>
                <w:szCs w:val="16"/>
              </w:rPr>
            </w:pPr>
            <w:r>
              <w:rPr>
                <w:rFonts w:ascii="Verdana" w:eastAsia="Verdana" w:hAnsi="Verdana" w:cs="Verdana"/>
                <w:sz w:val="16"/>
                <w:szCs w:val="16"/>
              </w:rPr>
              <w:t>£500 (TA supply to cover to support HLTA)</w:t>
            </w:r>
          </w:p>
        </w:tc>
        <w:tc>
          <w:tcPr>
            <w:tcW w:w="3544" w:type="dxa"/>
            <w:tcMar>
              <w:top w:w="28" w:type="dxa"/>
              <w:bottom w:w="28" w:type="dxa"/>
            </w:tcMar>
          </w:tcPr>
          <w:p w14:paraId="66C623F3" w14:textId="77777777" w:rsidR="0036033E" w:rsidRPr="0077639F" w:rsidRDefault="0036033E" w:rsidP="0036033E">
            <w:pPr>
              <w:pBdr>
                <w:top w:val="nil"/>
                <w:left w:val="nil"/>
                <w:bottom w:val="nil"/>
                <w:right w:val="nil"/>
                <w:between w:val="nil"/>
              </w:pBdr>
              <w:rPr>
                <w:rFonts w:ascii="Verdana" w:eastAsia="Verdana" w:hAnsi="Verdana" w:cs="Verdana"/>
                <w:color w:val="000000"/>
                <w:sz w:val="16"/>
                <w:szCs w:val="16"/>
              </w:rPr>
            </w:pPr>
            <w:r w:rsidRPr="0077639F">
              <w:rPr>
                <w:rFonts w:ascii="Verdana" w:eastAsia="Verdana" w:hAnsi="Verdana" w:cs="Verdana"/>
                <w:color w:val="000000"/>
                <w:sz w:val="16"/>
                <w:szCs w:val="16"/>
              </w:rPr>
              <w:t>Continue to improve the community perception of PE &amp; Sport at Roskear.</w:t>
            </w:r>
          </w:p>
          <w:p w14:paraId="5A5E1BB5" w14:textId="77777777" w:rsidR="0036033E" w:rsidRDefault="0036033E" w:rsidP="0036033E">
            <w:pPr>
              <w:pBdr>
                <w:top w:val="nil"/>
                <w:left w:val="nil"/>
                <w:bottom w:val="nil"/>
                <w:right w:val="nil"/>
                <w:between w:val="nil"/>
              </w:pBdr>
              <w:rPr>
                <w:rFonts w:ascii="Verdana" w:eastAsia="Verdana" w:hAnsi="Verdana" w:cs="Verdana"/>
                <w:color w:val="000000"/>
                <w:sz w:val="16"/>
                <w:szCs w:val="16"/>
              </w:rPr>
            </w:pPr>
            <w:r w:rsidRPr="0077639F">
              <w:rPr>
                <w:rFonts w:ascii="Verdana" w:eastAsia="Verdana" w:hAnsi="Verdana" w:cs="Verdana"/>
                <w:color w:val="000000"/>
                <w:sz w:val="16"/>
                <w:szCs w:val="16"/>
              </w:rPr>
              <w:t xml:space="preserve">Improved links with local primary &amp; secondary schools, as well as local partners. SGO, Active Cornwall, &amp; Cornwall Healthy Schools. These positive links have increased opportunities for children across the school in </w:t>
            </w:r>
            <w:r>
              <w:rPr>
                <w:rFonts w:ascii="Verdana" w:eastAsia="Verdana" w:hAnsi="Verdana" w:cs="Verdana"/>
                <w:color w:val="000000"/>
                <w:sz w:val="16"/>
                <w:szCs w:val="16"/>
              </w:rPr>
              <w:t>2022-23.</w:t>
            </w:r>
          </w:p>
          <w:p w14:paraId="6759E750" w14:textId="77777777" w:rsidR="0036033E" w:rsidRPr="0077639F" w:rsidRDefault="0036033E" w:rsidP="0036033E">
            <w:pPr>
              <w:pBdr>
                <w:top w:val="nil"/>
                <w:left w:val="nil"/>
                <w:bottom w:val="nil"/>
                <w:right w:val="nil"/>
                <w:between w:val="nil"/>
              </w:pBdr>
              <w:rPr>
                <w:rFonts w:ascii="Verdana" w:eastAsia="Verdana" w:hAnsi="Verdana" w:cs="Verdana"/>
                <w:color w:val="000000"/>
                <w:sz w:val="16"/>
                <w:szCs w:val="16"/>
              </w:rPr>
            </w:pPr>
          </w:p>
          <w:p w14:paraId="4993F9EA" w14:textId="7F0BCBDD" w:rsidR="0036033E" w:rsidRDefault="0036033E" w:rsidP="0036033E">
            <w:pPr>
              <w:pBdr>
                <w:top w:val="nil"/>
                <w:left w:val="nil"/>
                <w:bottom w:val="nil"/>
                <w:right w:val="nil"/>
                <w:between w:val="nil"/>
              </w:pBdr>
              <w:spacing w:before="120"/>
              <w:rPr>
                <w:rFonts w:ascii="Verdana" w:eastAsia="Verdana" w:hAnsi="Verdana" w:cs="Verdana"/>
                <w:color w:val="000000"/>
                <w:sz w:val="16"/>
                <w:szCs w:val="16"/>
              </w:rPr>
            </w:pPr>
            <w:r w:rsidRPr="0077639F">
              <w:rPr>
                <w:rFonts w:ascii="Verdana" w:eastAsia="Verdana" w:hAnsi="Verdana" w:cs="Verdana"/>
                <w:color w:val="000000"/>
                <w:sz w:val="16"/>
                <w:szCs w:val="16"/>
              </w:rPr>
              <w:t xml:space="preserve">Increase the number of pupils participating in an increased range of sports opportunities inside &amp; outside of school. </w:t>
            </w:r>
          </w:p>
        </w:tc>
        <w:tc>
          <w:tcPr>
            <w:tcW w:w="2976" w:type="dxa"/>
            <w:tcMar>
              <w:top w:w="28" w:type="dxa"/>
              <w:bottom w:w="28" w:type="dxa"/>
            </w:tcMar>
          </w:tcPr>
          <w:p w14:paraId="0298DB65" w14:textId="77777777" w:rsidR="0036033E" w:rsidRDefault="0036033E" w:rsidP="0036033E">
            <w:pPr>
              <w:rPr>
                <w:rFonts w:ascii="Verdana" w:eastAsia="Verdana" w:hAnsi="Verdana" w:cs="Verdana"/>
                <w:sz w:val="16"/>
                <w:szCs w:val="16"/>
              </w:rPr>
            </w:pPr>
            <w:r w:rsidRPr="00276A39">
              <w:rPr>
                <w:rFonts w:ascii="Verdana" w:eastAsia="Verdana" w:hAnsi="Verdana" w:cs="Verdana"/>
                <w:sz w:val="16"/>
                <w:szCs w:val="16"/>
              </w:rPr>
              <w:t>Continue to develop the positive links with Active Cornwall &amp; local SGO.</w:t>
            </w:r>
          </w:p>
          <w:p w14:paraId="3D2559C7" w14:textId="77777777" w:rsidR="0036033E" w:rsidRPr="00276A39" w:rsidRDefault="0036033E" w:rsidP="0036033E">
            <w:pPr>
              <w:rPr>
                <w:rFonts w:ascii="Verdana" w:eastAsia="Verdana" w:hAnsi="Verdana" w:cs="Verdana"/>
                <w:sz w:val="16"/>
                <w:szCs w:val="16"/>
              </w:rPr>
            </w:pPr>
          </w:p>
          <w:p w14:paraId="5CF207F4" w14:textId="77777777" w:rsidR="0036033E" w:rsidRDefault="0036033E" w:rsidP="0036033E">
            <w:pPr>
              <w:rPr>
                <w:rFonts w:ascii="Verdana" w:eastAsia="Verdana" w:hAnsi="Verdana" w:cs="Verdana"/>
                <w:sz w:val="16"/>
                <w:szCs w:val="16"/>
              </w:rPr>
            </w:pPr>
            <w:r w:rsidRPr="00276A39">
              <w:rPr>
                <w:rFonts w:ascii="Verdana" w:eastAsia="Verdana" w:hAnsi="Verdana" w:cs="Verdana"/>
                <w:sz w:val="16"/>
                <w:szCs w:val="16"/>
              </w:rPr>
              <w:t>Continue to develop positive links with local schools, clubs, as well as Active Cornwall, SGO &amp; other cluster coordinators.</w:t>
            </w:r>
          </w:p>
          <w:p w14:paraId="4C27F242" w14:textId="77777777" w:rsidR="0036033E" w:rsidRPr="00276A39" w:rsidRDefault="0036033E" w:rsidP="0036033E">
            <w:pPr>
              <w:rPr>
                <w:rFonts w:ascii="Verdana" w:eastAsia="Verdana" w:hAnsi="Verdana" w:cs="Verdana"/>
                <w:sz w:val="16"/>
                <w:szCs w:val="16"/>
              </w:rPr>
            </w:pPr>
          </w:p>
          <w:p w14:paraId="4993F9EB" w14:textId="12D2F845" w:rsidR="0036033E" w:rsidRDefault="0036033E" w:rsidP="0036033E">
            <w:pPr>
              <w:rPr>
                <w:rFonts w:ascii="Verdana" w:eastAsia="Verdana" w:hAnsi="Verdana" w:cs="Verdana"/>
                <w:sz w:val="16"/>
                <w:szCs w:val="16"/>
              </w:rPr>
            </w:pPr>
            <w:r w:rsidRPr="00276A39">
              <w:rPr>
                <w:rFonts w:ascii="Verdana" w:eastAsia="Verdana" w:hAnsi="Verdana" w:cs="Verdana"/>
                <w:sz w:val="16"/>
                <w:szCs w:val="16"/>
              </w:rPr>
              <w:t>Engage in the Time 2 Swim Programme in 202</w:t>
            </w:r>
            <w:r>
              <w:rPr>
                <w:rFonts w:ascii="Verdana" w:eastAsia="Verdana" w:hAnsi="Verdana" w:cs="Verdana"/>
                <w:sz w:val="16"/>
                <w:szCs w:val="16"/>
              </w:rPr>
              <w:t>4</w:t>
            </w:r>
            <w:r w:rsidRPr="00276A39">
              <w:rPr>
                <w:rFonts w:ascii="Verdana" w:eastAsia="Verdana" w:hAnsi="Verdana" w:cs="Verdana"/>
                <w:sz w:val="16"/>
                <w:szCs w:val="16"/>
              </w:rPr>
              <w:t>-202</w:t>
            </w:r>
            <w:r>
              <w:rPr>
                <w:rFonts w:ascii="Verdana" w:eastAsia="Verdana" w:hAnsi="Verdana" w:cs="Verdana"/>
                <w:sz w:val="16"/>
                <w:szCs w:val="16"/>
              </w:rPr>
              <w:t>5</w:t>
            </w:r>
            <w:r w:rsidRPr="00276A39">
              <w:rPr>
                <w:rFonts w:ascii="Verdana" w:eastAsia="Verdana" w:hAnsi="Verdana" w:cs="Verdana"/>
                <w:sz w:val="16"/>
                <w:szCs w:val="16"/>
              </w:rPr>
              <w:t>.</w:t>
            </w:r>
          </w:p>
        </w:tc>
      </w:tr>
    </w:tbl>
    <w:p w14:paraId="617362D3" w14:textId="77777777" w:rsidR="003F5108" w:rsidRDefault="003F5108">
      <w:r>
        <w:br w:type="page"/>
      </w:r>
    </w:p>
    <w:tbl>
      <w:tblPr>
        <w:tblStyle w:val="a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253"/>
        <w:gridCol w:w="1701"/>
        <w:gridCol w:w="3544"/>
        <w:gridCol w:w="2976"/>
      </w:tblGrid>
      <w:tr w:rsidR="00814916" w14:paraId="4993FA2A" w14:textId="77777777" w:rsidTr="1648E878">
        <w:trPr>
          <w:trHeight w:val="8490"/>
        </w:trPr>
        <w:tc>
          <w:tcPr>
            <w:tcW w:w="3510" w:type="dxa"/>
            <w:shd w:val="clear" w:color="auto" w:fill="205968"/>
            <w:vAlign w:val="center"/>
          </w:tcPr>
          <w:p w14:paraId="4993F9ED" w14:textId="671666D2" w:rsidR="00814916" w:rsidRDefault="00E64199">
            <w:pPr>
              <w:jc w:val="center"/>
              <w:rPr>
                <w:rFonts w:ascii="Verdana" w:eastAsia="Verdana" w:hAnsi="Verdana" w:cs="Verdana"/>
                <w:b/>
                <w:color w:val="C2D69B"/>
              </w:rPr>
            </w:pPr>
            <w:r>
              <w:rPr>
                <w:rFonts w:ascii="Verdana" w:eastAsia="Verdana" w:hAnsi="Verdana" w:cs="Verdana"/>
                <w:b/>
                <w:color w:val="C2D69B"/>
              </w:rPr>
              <w:lastRenderedPageBreak/>
              <w:t>Workforce</w:t>
            </w:r>
          </w:p>
          <w:p w14:paraId="4993F9EE"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i/>
                <w:color w:val="C2D69B"/>
                <w:sz w:val="16"/>
                <w:szCs w:val="16"/>
              </w:rPr>
              <w:t>increased confidence, knowledge and skills of all staff in teaching PE &amp; sport</w:t>
            </w:r>
          </w:p>
          <w:p w14:paraId="4993F9EF" w14:textId="77777777" w:rsidR="00814916" w:rsidRDefault="00E64199">
            <w:pPr>
              <w:spacing w:before="120"/>
              <w:jc w:val="center"/>
              <w:rPr>
                <w:rFonts w:ascii="Verdana" w:eastAsia="Verdana" w:hAnsi="Verdana" w:cs="Verdana"/>
                <w:i/>
                <w:color w:val="C2D69B"/>
                <w:sz w:val="16"/>
                <w:szCs w:val="16"/>
              </w:rPr>
            </w:pPr>
            <w:r>
              <w:rPr>
                <w:rFonts w:ascii="Verdana" w:eastAsia="Verdana" w:hAnsi="Verdana" w:cs="Verdana"/>
                <w:b/>
                <w:i/>
                <w:color w:val="C2D69B"/>
                <w:sz w:val="24"/>
                <w:szCs w:val="24"/>
              </w:rPr>
              <w:t>(Key Indicator 3)</w:t>
            </w:r>
          </w:p>
        </w:tc>
        <w:tc>
          <w:tcPr>
            <w:tcW w:w="4253" w:type="dxa"/>
            <w:tcMar>
              <w:top w:w="28" w:type="dxa"/>
              <w:bottom w:w="28" w:type="dxa"/>
            </w:tcMar>
          </w:tcPr>
          <w:p w14:paraId="4993F9F2" w14:textId="241F6BA0" w:rsidR="00814916" w:rsidRDefault="00E64199">
            <w:pPr>
              <w:spacing w:after="200" w:line="276" w:lineRule="auto"/>
              <w:rPr>
                <w:rFonts w:ascii="Verdana" w:eastAsia="Verdana" w:hAnsi="Verdana" w:cs="Verdana"/>
                <w:sz w:val="16"/>
                <w:szCs w:val="16"/>
              </w:rPr>
            </w:pPr>
            <w:r>
              <w:rPr>
                <w:rFonts w:ascii="Verdana" w:eastAsia="Verdana" w:hAnsi="Verdana" w:cs="Verdana"/>
                <w:sz w:val="16"/>
                <w:szCs w:val="16"/>
              </w:rPr>
              <w:t xml:space="preserve">A wide range of CPD opportunities are attended to improve the delivery of PE in the school. This year CPD </w:t>
            </w:r>
            <w:r w:rsidR="006D6426">
              <w:rPr>
                <w:rFonts w:ascii="Verdana" w:eastAsia="Verdana" w:hAnsi="Verdana" w:cs="Verdana"/>
                <w:sz w:val="16"/>
                <w:szCs w:val="16"/>
              </w:rPr>
              <w:t>will focus on swimming based on feedback from teaching staff.</w:t>
            </w:r>
          </w:p>
          <w:p w14:paraId="00FADB85" w14:textId="77777777" w:rsidR="00D5226A" w:rsidRDefault="00D5226A" w:rsidP="00D5226A">
            <w:pPr>
              <w:shd w:val="clear" w:color="auto" w:fill="FFFFFF"/>
              <w:spacing w:before="60"/>
              <w:rPr>
                <w:rFonts w:ascii="Verdana" w:eastAsia="Verdana" w:hAnsi="Verdana" w:cs="Verdana"/>
                <w:sz w:val="16"/>
                <w:szCs w:val="16"/>
              </w:rPr>
            </w:pPr>
            <w:r>
              <w:rPr>
                <w:rFonts w:ascii="Verdana" w:eastAsia="Verdana" w:hAnsi="Verdana" w:cs="Verdana"/>
                <w:sz w:val="16"/>
                <w:szCs w:val="16"/>
              </w:rPr>
              <w:t>Subject lead attended training for Absolute Education</w:t>
            </w:r>
          </w:p>
          <w:p w14:paraId="07F945E3" w14:textId="77777777" w:rsidR="00D5226A" w:rsidRDefault="00D5226A">
            <w:pPr>
              <w:spacing w:after="200" w:line="276" w:lineRule="auto"/>
              <w:rPr>
                <w:rFonts w:ascii="Verdana" w:eastAsia="Verdana" w:hAnsi="Verdana" w:cs="Verdana"/>
                <w:sz w:val="16"/>
                <w:szCs w:val="16"/>
              </w:rPr>
            </w:pPr>
          </w:p>
          <w:p w14:paraId="1436A415" w14:textId="77777777" w:rsidR="00D5226A" w:rsidRDefault="00D5226A">
            <w:pPr>
              <w:spacing w:after="200" w:line="276" w:lineRule="auto"/>
              <w:rPr>
                <w:rFonts w:ascii="Verdana" w:eastAsia="Verdana" w:hAnsi="Verdana" w:cs="Verdana"/>
                <w:sz w:val="16"/>
                <w:szCs w:val="16"/>
              </w:rPr>
            </w:pPr>
          </w:p>
          <w:p w14:paraId="18152BC0" w14:textId="77777777" w:rsidR="000234E5" w:rsidRDefault="54A1F82D" w:rsidP="1648E878">
            <w:pPr>
              <w:spacing w:before="120" w:after="120"/>
              <w:rPr>
                <w:rFonts w:ascii="Verdana" w:eastAsia="Verdana" w:hAnsi="Verdana" w:cs="Verdana"/>
                <w:sz w:val="16"/>
                <w:szCs w:val="16"/>
              </w:rPr>
            </w:pPr>
            <w:bookmarkStart w:id="0" w:name="_heading=h.gjdgxs"/>
            <w:bookmarkEnd w:id="0"/>
            <w:r w:rsidRPr="1648E878">
              <w:rPr>
                <w:rFonts w:ascii="Verdana" w:eastAsia="Verdana" w:hAnsi="Verdana" w:cs="Verdana"/>
                <w:sz w:val="16"/>
                <w:szCs w:val="16"/>
              </w:rPr>
              <w:t xml:space="preserve">Boing </w:t>
            </w:r>
            <w:r w:rsidR="0C4845AF" w:rsidRPr="1648E878">
              <w:rPr>
                <w:rFonts w:ascii="Verdana" w:eastAsia="Verdana" w:hAnsi="Verdana" w:cs="Verdana"/>
                <w:sz w:val="16"/>
                <w:szCs w:val="16"/>
              </w:rPr>
              <w:t>virtual course for 2 practitioners</w:t>
            </w:r>
          </w:p>
          <w:p w14:paraId="41E9FEAE" w14:textId="77777777" w:rsidR="002576C9" w:rsidRDefault="002576C9" w:rsidP="1648E878">
            <w:pPr>
              <w:spacing w:before="120" w:after="120"/>
              <w:rPr>
                <w:rFonts w:ascii="Verdana" w:eastAsia="Verdana" w:hAnsi="Verdana" w:cs="Verdana"/>
                <w:sz w:val="16"/>
                <w:szCs w:val="16"/>
              </w:rPr>
            </w:pPr>
          </w:p>
          <w:p w14:paraId="48DC26C3" w14:textId="77777777" w:rsidR="002576C9" w:rsidRDefault="002576C9" w:rsidP="002576C9">
            <w:pPr>
              <w:shd w:val="clear" w:color="auto" w:fill="FFFFFF"/>
              <w:spacing w:before="60"/>
              <w:rPr>
                <w:rFonts w:ascii="Verdana" w:eastAsia="Verdana" w:hAnsi="Verdana" w:cs="Verdana"/>
                <w:color w:val="000000"/>
                <w:sz w:val="16"/>
                <w:szCs w:val="16"/>
              </w:rPr>
            </w:pPr>
            <w:r w:rsidRPr="00EB6343">
              <w:rPr>
                <w:rFonts w:ascii="Verdana" w:eastAsia="Verdana" w:hAnsi="Verdana" w:cs="Verdana"/>
                <w:color w:val="000000"/>
                <w:sz w:val="16"/>
                <w:szCs w:val="16"/>
              </w:rPr>
              <w:t>Leader continue</w:t>
            </w:r>
            <w:r>
              <w:rPr>
                <w:rFonts w:ascii="Verdana" w:eastAsia="Verdana" w:hAnsi="Verdana" w:cs="Verdana"/>
                <w:color w:val="000000"/>
                <w:sz w:val="16"/>
                <w:szCs w:val="16"/>
              </w:rPr>
              <w:t>d</w:t>
            </w:r>
            <w:r w:rsidRPr="00EB6343">
              <w:rPr>
                <w:rFonts w:ascii="Verdana" w:eastAsia="Verdana" w:hAnsi="Verdana" w:cs="Verdana"/>
                <w:color w:val="000000"/>
                <w:sz w:val="16"/>
                <w:szCs w:val="16"/>
              </w:rPr>
              <w:t xml:space="preserve"> CPD training including Crofty PLT meetings, Peninsula Coordinator meetings, development opportunities and attendance at the annual PE conference.</w:t>
            </w:r>
          </w:p>
          <w:p w14:paraId="1C8202CF" w14:textId="77777777" w:rsidR="002576C9" w:rsidRDefault="002576C9" w:rsidP="1648E878">
            <w:pPr>
              <w:spacing w:before="120" w:after="120"/>
              <w:rPr>
                <w:rFonts w:ascii="Verdana" w:eastAsia="Verdana" w:hAnsi="Verdana" w:cs="Verdana"/>
                <w:sz w:val="16"/>
                <w:szCs w:val="16"/>
              </w:rPr>
            </w:pPr>
          </w:p>
          <w:p w14:paraId="3455DC6C" w14:textId="77777777" w:rsidR="00545641" w:rsidRDefault="00225C77" w:rsidP="00225C77">
            <w:pPr>
              <w:tabs>
                <w:tab w:val="left" w:pos="2747"/>
              </w:tabs>
              <w:spacing w:before="120" w:after="120"/>
              <w:rPr>
                <w:rFonts w:ascii="Verdana" w:eastAsia="Verdana" w:hAnsi="Verdana" w:cs="Verdana"/>
                <w:sz w:val="16"/>
                <w:szCs w:val="16"/>
              </w:rPr>
            </w:pPr>
            <w:r>
              <w:rPr>
                <w:rFonts w:ascii="Verdana" w:eastAsia="Verdana" w:hAnsi="Verdana" w:cs="Verdana"/>
                <w:sz w:val="16"/>
                <w:szCs w:val="16"/>
              </w:rPr>
              <w:tab/>
            </w:r>
          </w:p>
          <w:p w14:paraId="5CF5F3F3" w14:textId="6CC9F317" w:rsidR="00225C77" w:rsidRDefault="00225C77" w:rsidP="00225C77">
            <w:pPr>
              <w:rPr>
                <w:rFonts w:ascii="Verdana" w:eastAsia="Verdana" w:hAnsi="Verdana" w:cs="Verdana"/>
                <w:sz w:val="16"/>
                <w:szCs w:val="16"/>
              </w:rPr>
            </w:pPr>
            <w:r>
              <w:rPr>
                <w:rFonts w:ascii="Verdana" w:eastAsia="Verdana" w:hAnsi="Verdana" w:cs="Verdana"/>
                <w:sz w:val="16"/>
                <w:szCs w:val="16"/>
              </w:rPr>
              <w:t xml:space="preserve">Subject Lead to </w:t>
            </w:r>
            <w:r w:rsidR="002C65AA">
              <w:rPr>
                <w:rFonts w:ascii="Verdana" w:eastAsia="Verdana" w:hAnsi="Verdana" w:cs="Verdana"/>
                <w:sz w:val="16"/>
                <w:szCs w:val="16"/>
              </w:rPr>
              <w:t xml:space="preserve">reapply for qualification in </w:t>
            </w:r>
            <w:r w:rsidRPr="00E33440">
              <w:rPr>
                <w:rFonts w:ascii="Verdana" w:eastAsia="Verdana" w:hAnsi="Verdana" w:cs="Verdana"/>
                <w:sz w:val="16"/>
                <w:szCs w:val="16"/>
              </w:rPr>
              <w:t xml:space="preserve">Bikeability Levels 1, 2, &amp; 3. Develop the Crofty MAT Bikeability offer &amp; maintain our registered provider status </w:t>
            </w:r>
            <w:r w:rsidR="002C65AA">
              <w:rPr>
                <w:rFonts w:ascii="Verdana" w:eastAsia="Verdana" w:hAnsi="Verdana" w:cs="Verdana"/>
                <w:sz w:val="16"/>
                <w:szCs w:val="16"/>
              </w:rPr>
              <w:t>this academic year.</w:t>
            </w:r>
          </w:p>
          <w:p w14:paraId="4993F9F8" w14:textId="1F1D05D5" w:rsidR="00225C77" w:rsidRPr="000234E5" w:rsidRDefault="00225C77" w:rsidP="00225C77">
            <w:pPr>
              <w:tabs>
                <w:tab w:val="left" w:pos="2747"/>
              </w:tabs>
              <w:spacing w:before="120" w:after="120"/>
              <w:rPr>
                <w:rFonts w:ascii="Verdana" w:eastAsia="Verdana" w:hAnsi="Verdana" w:cs="Verdana"/>
                <w:sz w:val="16"/>
                <w:szCs w:val="16"/>
              </w:rPr>
            </w:pPr>
          </w:p>
        </w:tc>
        <w:tc>
          <w:tcPr>
            <w:tcW w:w="1701" w:type="dxa"/>
            <w:tcMar>
              <w:top w:w="28" w:type="dxa"/>
              <w:bottom w:w="28" w:type="dxa"/>
            </w:tcMar>
          </w:tcPr>
          <w:p w14:paraId="4993F9F9" w14:textId="77777777" w:rsidR="00814916" w:rsidRDefault="00814916">
            <w:pPr>
              <w:spacing w:before="120"/>
              <w:rPr>
                <w:rFonts w:ascii="Verdana" w:eastAsia="Verdana" w:hAnsi="Verdana" w:cs="Verdana"/>
                <w:sz w:val="16"/>
                <w:szCs w:val="16"/>
              </w:rPr>
            </w:pPr>
          </w:p>
          <w:p w14:paraId="441EF8A8" w14:textId="77777777" w:rsidR="000234E5" w:rsidRDefault="000234E5">
            <w:pPr>
              <w:rPr>
                <w:rFonts w:ascii="Verdana" w:eastAsia="Verdana" w:hAnsi="Verdana" w:cs="Verdana"/>
                <w:color w:val="000000"/>
                <w:sz w:val="16"/>
                <w:szCs w:val="16"/>
              </w:rPr>
            </w:pPr>
          </w:p>
          <w:p w14:paraId="1BE0D080" w14:textId="77777777" w:rsidR="00931F26" w:rsidRDefault="00931F26">
            <w:pPr>
              <w:rPr>
                <w:rFonts w:ascii="Verdana" w:eastAsia="Verdana" w:hAnsi="Verdana" w:cs="Verdana"/>
                <w:color w:val="000000"/>
                <w:sz w:val="16"/>
                <w:szCs w:val="16"/>
              </w:rPr>
            </w:pPr>
          </w:p>
          <w:p w14:paraId="7B7F62E2" w14:textId="77777777" w:rsidR="000234E5" w:rsidRDefault="000234E5">
            <w:pPr>
              <w:rPr>
                <w:rFonts w:ascii="Verdana" w:eastAsia="Verdana" w:hAnsi="Verdana" w:cs="Verdana"/>
                <w:color w:val="000000"/>
                <w:sz w:val="16"/>
                <w:szCs w:val="16"/>
              </w:rPr>
            </w:pPr>
          </w:p>
          <w:p w14:paraId="28F9BD7F" w14:textId="49939DCA" w:rsidR="00CA2F58" w:rsidRPr="000B5272" w:rsidRDefault="00CA2F58" w:rsidP="00CA2F58">
            <w:pPr>
              <w:rPr>
                <w:rFonts w:ascii="Verdana" w:eastAsia="Verdana" w:hAnsi="Verdana" w:cs="Verdana"/>
                <w:color w:val="000000"/>
                <w:sz w:val="16"/>
                <w:szCs w:val="16"/>
              </w:rPr>
            </w:pPr>
          </w:p>
          <w:p w14:paraId="7C156680" w14:textId="77777777" w:rsidR="00352E8F" w:rsidRDefault="00D81F7B">
            <w:pPr>
              <w:rPr>
                <w:rFonts w:ascii="Verdana" w:eastAsia="Verdana" w:hAnsi="Verdana" w:cs="Verdana"/>
                <w:color w:val="000000"/>
                <w:sz w:val="16"/>
                <w:szCs w:val="16"/>
              </w:rPr>
            </w:pPr>
            <w:r>
              <w:rPr>
                <w:rFonts w:ascii="Verdana" w:eastAsia="Verdana" w:hAnsi="Verdana" w:cs="Verdana"/>
                <w:color w:val="000000"/>
                <w:sz w:val="16"/>
                <w:szCs w:val="16"/>
              </w:rPr>
              <w:t>£50</w:t>
            </w:r>
          </w:p>
          <w:p w14:paraId="111DA7D3" w14:textId="77777777" w:rsidR="00D81F7B" w:rsidRDefault="00D81F7B">
            <w:pPr>
              <w:rPr>
                <w:rFonts w:ascii="Verdana" w:eastAsia="Verdana" w:hAnsi="Verdana" w:cs="Verdana"/>
                <w:color w:val="000000"/>
                <w:sz w:val="16"/>
                <w:szCs w:val="16"/>
              </w:rPr>
            </w:pPr>
          </w:p>
          <w:p w14:paraId="7F2F2706" w14:textId="77777777" w:rsidR="00D81F7B" w:rsidRDefault="00D81F7B">
            <w:pPr>
              <w:rPr>
                <w:rFonts w:ascii="Verdana" w:eastAsia="Verdana" w:hAnsi="Verdana" w:cs="Verdana"/>
                <w:color w:val="000000"/>
                <w:sz w:val="16"/>
                <w:szCs w:val="16"/>
              </w:rPr>
            </w:pPr>
          </w:p>
          <w:p w14:paraId="428D2040" w14:textId="77777777" w:rsidR="00D81F7B" w:rsidRDefault="00D81F7B">
            <w:pPr>
              <w:rPr>
                <w:rFonts w:ascii="Verdana" w:eastAsia="Verdana" w:hAnsi="Verdana" w:cs="Verdana"/>
                <w:color w:val="000000"/>
                <w:sz w:val="16"/>
                <w:szCs w:val="16"/>
              </w:rPr>
            </w:pPr>
          </w:p>
          <w:p w14:paraId="17F59655" w14:textId="77777777" w:rsidR="00D81F7B" w:rsidRDefault="00D81F7B">
            <w:pPr>
              <w:rPr>
                <w:rFonts w:ascii="Verdana" w:eastAsia="Verdana" w:hAnsi="Verdana" w:cs="Verdana"/>
                <w:color w:val="000000"/>
                <w:sz w:val="16"/>
                <w:szCs w:val="16"/>
              </w:rPr>
            </w:pPr>
          </w:p>
          <w:p w14:paraId="45CAB0BC" w14:textId="77777777" w:rsidR="00D81F7B" w:rsidRDefault="00D81F7B">
            <w:pPr>
              <w:rPr>
                <w:rFonts w:ascii="Verdana" w:eastAsia="Verdana" w:hAnsi="Verdana" w:cs="Verdana"/>
                <w:color w:val="000000"/>
                <w:sz w:val="16"/>
                <w:szCs w:val="16"/>
              </w:rPr>
            </w:pPr>
          </w:p>
          <w:p w14:paraId="53F328C3" w14:textId="77777777" w:rsidR="00D81F7B" w:rsidRDefault="00D81F7B">
            <w:pPr>
              <w:rPr>
                <w:rFonts w:ascii="Verdana" w:eastAsia="Verdana" w:hAnsi="Verdana" w:cs="Verdana"/>
                <w:color w:val="000000"/>
                <w:sz w:val="16"/>
                <w:szCs w:val="16"/>
              </w:rPr>
            </w:pPr>
            <w:r>
              <w:rPr>
                <w:rFonts w:ascii="Verdana" w:eastAsia="Verdana" w:hAnsi="Verdana" w:cs="Verdana"/>
                <w:color w:val="000000"/>
                <w:sz w:val="16"/>
                <w:szCs w:val="16"/>
              </w:rPr>
              <w:t>£50</w:t>
            </w:r>
          </w:p>
          <w:p w14:paraId="0239CC99" w14:textId="77777777" w:rsidR="00D81F7B" w:rsidRDefault="00D81F7B">
            <w:pPr>
              <w:rPr>
                <w:rFonts w:ascii="Verdana" w:eastAsia="Verdana" w:hAnsi="Verdana" w:cs="Verdana"/>
                <w:color w:val="000000"/>
                <w:sz w:val="16"/>
                <w:szCs w:val="16"/>
              </w:rPr>
            </w:pPr>
          </w:p>
          <w:p w14:paraId="5F17A34E" w14:textId="77777777" w:rsidR="00D81F7B" w:rsidRDefault="00D81F7B">
            <w:pPr>
              <w:rPr>
                <w:rFonts w:ascii="Verdana" w:eastAsia="Verdana" w:hAnsi="Verdana" w:cs="Verdana"/>
                <w:color w:val="000000"/>
                <w:sz w:val="16"/>
                <w:szCs w:val="16"/>
              </w:rPr>
            </w:pPr>
          </w:p>
          <w:p w14:paraId="529BDECB" w14:textId="77777777" w:rsidR="00D81F7B" w:rsidRDefault="00D81F7B">
            <w:pPr>
              <w:rPr>
                <w:rFonts w:ascii="Verdana" w:eastAsia="Verdana" w:hAnsi="Verdana" w:cs="Verdana"/>
                <w:color w:val="000000"/>
                <w:sz w:val="16"/>
                <w:szCs w:val="16"/>
              </w:rPr>
            </w:pPr>
          </w:p>
          <w:p w14:paraId="785D9FC8" w14:textId="77777777" w:rsidR="00D81F7B" w:rsidRDefault="00D81F7B">
            <w:pPr>
              <w:rPr>
                <w:rFonts w:ascii="Verdana" w:eastAsia="Verdana" w:hAnsi="Verdana" w:cs="Verdana"/>
                <w:color w:val="000000"/>
                <w:sz w:val="16"/>
                <w:szCs w:val="16"/>
              </w:rPr>
            </w:pPr>
          </w:p>
          <w:p w14:paraId="18D29773" w14:textId="77777777" w:rsidR="00D81F7B" w:rsidRDefault="00D81F7B">
            <w:pPr>
              <w:rPr>
                <w:rFonts w:ascii="Verdana" w:eastAsia="Verdana" w:hAnsi="Verdana" w:cs="Verdana"/>
                <w:color w:val="000000"/>
                <w:sz w:val="16"/>
                <w:szCs w:val="16"/>
              </w:rPr>
            </w:pPr>
          </w:p>
          <w:p w14:paraId="0A7FA088" w14:textId="77777777" w:rsidR="00D81F7B" w:rsidRDefault="00D81F7B">
            <w:pPr>
              <w:rPr>
                <w:rFonts w:ascii="Verdana" w:eastAsia="Verdana" w:hAnsi="Verdana" w:cs="Verdana"/>
                <w:color w:val="000000"/>
                <w:sz w:val="16"/>
                <w:szCs w:val="16"/>
              </w:rPr>
            </w:pPr>
          </w:p>
          <w:p w14:paraId="39511350" w14:textId="77777777" w:rsidR="00D81F7B" w:rsidRDefault="00D81F7B">
            <w:pPr>
              <w:rPr>
                <w:rFonts w:ascii="Verdana" w:eastAsia="Verdana" w:hAnsi="Verdana" w:cs="Verdana"/>
                <w:color w:val="000000"/>
                <w:sz w:val="16"/>
                <w:szCs w:val="16"/>
              </w:rPr>
            </w:pPr>
          </w:p>
          <w:p w14:paraId="2BCD76E9" w14:textId="77777777" w:rsidR="00D81F7B" w:rsidRDefault="00D81F7B">
            <w:pPr>
              <w:rPr>
                <w:rFonts w:ascii="Verdana" w:eastAsia="Verdana" w:hAnsi="Verdana" w:cs="Verdana"/>
                <w:color w:val="000000"/>
                <w:sz w:val="16"/>
                <w:szCs w:val="16"/>
              </w:rPr>
            </w:pPr>
          </w:p>
          <w:p w14:paraId="2EAB5B9F" w14:textId="77777777" w:rsidR="00D81F7B" w:rsidRDefault="00D81F7B">
            <w:pPr>
              <w:rPr>
                <w:rFonts w:ascii="Verdana" w:eastAsia="Verdana" w:hAnsi="Verdana" w:cs="Verdana"/>
                <w:color w:val="000000"/>
                <w:sz w:val="16"/>
                <w:szCs w:val="16"/>
              </w:rPr>
            </w:pPr>
          </w:p>
          <w:p w14:paraId="71071DD8" w14:textId="77777777" w:rsidR="00D81F7B" w:rsidRDefault="00D81F7B">
            <w:pPr>
              <w:rPr>
                <w:rFonts w:ascii="Verdana" w:eastAsia="Verdana" w:hAnsi="Verdana" w:cs="Verdana"/>
                <w:color w:val="000000"/>
                <w:sz w:val="16"/>
                <w:szCs w:val="16"/>
              </w:rPr>
            </w:pPr>
          </w:p>
          <w:p w14:paraId="57021556" w14:textId="77777777" w:rsidR="00D81F7B" w:rsidRDefault="00D81F7B">
            <w:pPr>
              <w:rPr>
                <w:rFonts w:ascii="Verdana" w:eastAsia="Verdana" w:hAnsi="Verdana" w:cs="Verdana"/>
                <w:color w:val="000000"/>
                <w:sz w:val="16"/>
                <w:szCs w:val="16"/>
              </w:rPr>
            </w:pPr>
          </w:p>
          <w:p w14:paraId="4993FA0B" w14:textId="2DC0FFB5" w:rsidR="00D81F7B" w:rsidRPr="000B5272" w:rsidRDefault="00D81F7B">
            <w:pPr>
              <w:rPr>
                <w:rFonts w:ascii="Verdana" w:eastAsia="Verdana" w:hAnsi="Verdana" w:cs="Verdana"/>
                <w:color w:val="000000"/>
                <w:sz w:val="16"/>
                <w:szCs w:val="16"/>
              </w:rPr>
            </w:pPr>
            <w:r>
              <w:rPr>
                <w:rFonts w:ascii="Verdana" w:eastAsia="Verdana" w:hAnsi="Verdana" w:cs="Verdana"/>
                <w:color w:val="000000"/>
                <w:sz w:val="16"/>
                <w:szCs w:val="16"/>
              </w:rPr>
              <w:t>£500</w:t>
            </w:r>
          </w:p>
        </w:tc>
        <w:tc>
          <w:tcPr>
            <w:tcW w:w="3544" w:type="dxa"/>
            <w:tcMar>
              <w:top w:w="28" w:type="dxa"/>
              <w:bottom w:w="28" w:type="dxa"/>
            </w:tcMar>
          </w:tcPr>
          <w:p w14:paraId="15D797E9" w14:textId="77777777" w:rsidR="001B77BB" w:rsidRPr="0077639F" w:rsidRDefault="001B77BB" w:rsidP="001B77BB">
            <w:pPr>
              <w:rPr>
                <w:rFonts w:ascii="Verdana" w:eastAsia="Verdana" w:hAnsi="Verdana" w:cs="Verdana"/>
                <w:sz w:val="16"/>
                <w:szCs w:val="16"/>
              </w:rPr>
            </w:pPr>
            <w:r w:rsidRPr="0077639F">
              <w:rPr>
                <w:rFonts w:ascii="Verdana" w:eastAsia="Verdana" w:hAnsi="Verdana" w:cs="Verdana"/>
                <w:sz w:val="16"/>
                <w:szCs w:val="16"/>
              </w:rPr>
              <w:t>All teaching staff attended swimming CPD</w:t>
            </w:r>
            <w:r>
              <w:rPr>
                <w:rFonts w:ascii="Verdana" w:eastAsia="Verdana" w:hAnsi="Verdana" w:cs="Verdana"/>
                <w:sz w:val="16"/>
                <w:szCs w:val="16"/>
              </w:rPr>
              <w:t xml:space="preserve"> – will provide better confidence and understanding of swimming objectives in the new academic year.</w:t>
            </w:r>
          </w:p>
          <w:p w14:paraId="0AEB8051" w14:textId="77777777" w:rsidR="001B77BB" w:rsidRPr="0077639F" w:rsidRDefault="001B77BB" w:rsidP="001B77BB">
            <w:pPr>
              <w:rPr>
                <w:rFonts w:ascii="Verdana" w:eastAsia="Verdana" w:hAnsi="Verdana" w:cs="Verdana"/>
                <w:sz w:val="16"/>
                <w:szCs w:val="16"/>
              </w:rPr>
            </w:pPr>
          </w:p>
          <w:p w14:paraId="07A65F86" w14:textId="77777777" w:rsidR="001B77BB" w:rsidRDefault="001B77BB" w:rsidP="001B77BB">
            <w:pPr>
              <w:rPr>
                <w:rFonts w:ascii="Verdana" w:eastAsia="Verdana" w:hAnsi="Verdana" w:cs="Verdana"/>
                <w:color w:val="FF0000"/>
                <w:sz w:val="16"/>
                <w:szCs w:val="16"/>
              </w:rPr>
            </w:pPr>
          </w:p>
          <w:p w14:paraId="14AB3EB8" w14:textId="77777777" w:rsidR="001B77BB" w:rsidRPr="00C04E0B" w:rsidRDefault="001B77BB" w:rsidP="001B77BB">
            <w:pPr>
              <w:rPr>
                <w:rFonts w:ascii="Verdana" w:eastAsia="Verdana" w:hAnsi="Verdana" w:cs="Verdana"/>
                <w:sz w:val="16"/>
                <w:szCs w:val="16"/>
              </w:rPr>
            </w:pPr>
            <w:r w:rsidRPr="00C04E0B">
              <w:rPr>
                <w:rFonts w:ascii="Verdana" w:eastAsia="Verdana" w:hAnsi="Verdana" w:cs="Verdana"/>
                <w:sz w:val="16"/>
                <w:szCs w:val="16"/>
              </w:rPr>
              <w:t>Better understanding of tracking procedure for all areas (fixtures, inter-school competitions, external clubs, internal clubs).</w:t>
            </w:r>
          </w:p>
          <w:p w14:paraId="0891E4AD" w14:textId="77777777" w:rsidR="001B77BB" w:rsidRPr="00C04E0B" w:rsidRDefault="001B77BB" w:rsidP="001B77BB">
            <w:pPr>
              <w:rPr>
                <w:rFonts w:ascii="Verdana" w:eastAsia="Verdana" w:hAnsi="Verdana" w:cs="Verdana"/>
                <w:sz w:val="16"/>
                <w:szCs w:val="16"/>
              </w:rPr>
            </w:pPr>
          </w:p>
          <w:p w14:paraId="5FFE6D6E" w14:textId="77777777" w:rsidR="001B77BB" w:rsidRDefault="001B77BB" w:rsidP="001B77BB">
            <w:pPr>
              <w:rPr>
                <w:rFonts w:ascii="Verdana" w:eastAsia="Verdana" w:hAnsi="Verdana" w:cs="Verdana"/>
                <w:color w:val="FF0000"/>
                <w:sz w:val="16"/>
                <w:szCs w:val="16"/>
              </w:rPr>
            </w:pPr>
          </w:p>
          <w:p w14:paraId="3EB8F1B9" w14:textId="77777777" w:rsidR="001B77BB" w:rsidRPr="00EB6343" w:rsidRDefault="001B77BB" w:rsidP="001B77BB">
            <w:pPr>
              <w:rPr>
                <w:rFonts w:ascii="Verdana" w:eastAsia="Verdana" w:hAnsi="Verdana" w:cs="Verdana"/>
                <w:sz w:val="16"/>
                <w:szCs w:val="16"/>
              </w:rPr>
            </w:pPr>
            <w:r w:rsidRPr="00EB6343">
              <w:rPr>
                <w:rFonts w:ascii="Verdana" w:eastAsia="Verdana" w:hAnsi="Verdana" w:cs="Verdana"/>
                <w:sz w:val="16"/>
                <w:szCs w:val="16"/>
              </w:rPr>
              <w:t>Subject lead is up-to-date with Active Cornwall, SGO and Crofty offer.</w:t>
            </w:r>
          </w:p>
          <w:p w14:paraId="581E1B1A" w14:textId="77777777" w:rsidR="001B77BB" w:rsidRDefault="001B77BB" w:rsidP="001B77BB">
            <w:pPr>
              <w:rPr>
                <w:rFonts w:ascii="Verdana" w:eastAsia="Verdana" w:hAnsi="Verdana" w:cs="Verdana"/>
                <w:sz w:val="16"/>
                <w:szCs w:val="16"/>
              </w:rPr>
            </w:pPr>
          </w:p>
          <w:p w14:paraId="16028692" w14:textId="77777777" w:rsidR="001B77BB" w:rsidRDefault="001B77BB" w:rsidP="001B77BB">
            <w:pPr>
              <w:rPr>
                <w:rFonts w:ascii="Verdana" w:eastAsia="Verdana" w:hAnsi="Verdana" w:cs="Verdana"/>
                <w:sz w:val="16"/>
                <w:szCs w:val="16"/>
              </w:rPr>
            </w:pPr>
          </w:p>
          <w:p w14:paraId="79F14582" w14:textId="77777777" w:rsidR="001B77BB" w:rsidRDefault="001B77BB" w:rsidP="001B77BB">
            <w:pPr>
              <w:rPr>
                <w:rFonts w:ascii="Verdana" w:eastAsia="Verdana" w:hAnsi="Verdana" w:cs="Verdana"/>
                <w:sz w:val="16"/>
                <w:szCs w:val="16"/>
              </w:rPr>
            </w:pPr>
          </w:p>
          <w:p w14:paraId="4993FA15" w14:textId="38048E74" w:rsidR="00814916" w:rsidRDefault="001B77BB" w:rsidP="00545641">
            <w:pPr>
              <w:rPr>
                <w:rFonts w:ascii="Verdana" w:eastAsia="Verdana" w:hAnsi="Verdana" w:cs="Verdana"/>
                <w:color w:val="FF0000"/>
                <w:sz w:val="16"/>
                <w:szCs w:val="16"/>
              </w:rPr>
            </w:pPr>
            <w:r w:rsidRPr="00E33440">
              <w:rPr>
                <w:rFonts w:ascii="Verdana" w:eastAsia="Verdana" w:hAnsi="Verdana" w:cs="Verdana"/>
                <w:sz w:val="16"/>
                <w:szCs w:val="16"/>
              </w:rPr>
              <w:t>Existing staff have been &amp; will continue to be upskilled in all areas of PE to ensure quality delivery past the life of funding. Ongoing development of Real PE is important for Curriculum delivery across the whole school.</w:t>
            </w:r>
          </w:p>
          <w:p w14:paraId="4993FA16" w14:textId="77777777" w:rsidR="00814916" w:rsidRDefault="00814916">
            <w:pPr>
              <w:rPr>
                <w:rFonts w:ascii="Verdana" w:eastAsia="Verdana" w:hAnsi="Verdana" w:cs="Verdana"/>
                <w:color w:val="FF0000"/>
                <w:sz w:val="16"/>
                <w:szCs w:val="16"/>
              </w:rPr>
            </w:pPr>
          </w:p>
          <w:p w14:paraId="4993FA1A" w14:textId="5BD055A6" w:rsidR="00814916" w:rsidRPr="002C65AA" w:rsidRDefault="002C65AA">
            <w:pPr>
              <w:rPr>
                <w:rFonts w:ascii="Verdana" w:eastAsia="Verdana" w:hAnsi="Verdana" w:cs="Verdana"/>
                <w:sz w:val="16"/>
                <w:szCs w:val="16"/>
              </w:rPr>
            </w:pPr>
            <w:r w:rsidRPr="002C65AA">
              <w:rPr>
                <w:rFonts w:ascii="Verdana" w:eastAsia="Verdana" w:hAnsi="Verdana" w:cs="Verdana"/>
                <w:sz w:val="16"/>
                <w:szCs w:val="16"/>
              </w:rPr>
              <w:t>All 60 children in Year 6 completed a minimum of 1 level in bikeability.</w:t>
            </w:r>
          </w:p>
          <w:p w14:paraId="4993FA1B" w14:textId="77777777" w:rsidR="00814916" w:rsidRDefault="00814916">
            <w:pPr>
              <w:rPr>
                <w:rFonts w:ascii="Verdana" w:eastAsia="Verdana" w:hAnsi="Verdana" w:cs="Verdana"/>
                <w:color w:val="FF0000"/>
                <w:sz w:val="16"/>
                <w:szCs w:val="16"/>
              </w:rPr>
            </w:pPr>
          </w:p>
          <w:p w14:paraId="4993FA1C" w14:textId="77777777" w:rsidR="00814916" w:rsidRDefault="00814916">
            <w:pPr>
              <w:rPr>
                <w:rFonts w:ascii="Verdana" w:eastAsia="Verdana" w:hAnsi="Verdana" w:cs="Verdana"/>
                <w:color w:val="FF0000"/>
                <w:sz w:val="16"/>
                <w:szCs w:val="16"/>
              </w:rPr>
            </w:pPr>
          </w:p>
          <w:p w14:paraId="4993FA1D" w14:textId="77777777" w:rsidR="00814916" w:rsidRDefault="00814916">
            <w:pPr>
              <w:rPr>
                <w:rFonts w:ascii="Verdana" w:eastAsia="Verdana" w:hAnsi="Verdana" w:cs="Verdana"/>
                <w:color w:val="FF0000"/>
                <w:sz w:val="16"/>
                <w:szCs w:val="16"/>
              </w:rPr>
            </w:pPr>
          </w:p>
          <w:p w14:paraId="4993FA1E" w14:textId="77777777" w:rsidR="00814916" w:rsidRDefault="00814916">
            <w:pPr>
              <w:rPr>
                <w:rFonts w:ascii="Verdana" w:eastAsia="Verdana" w:hAnsi="Verdana" w:cs="Verdana"/>
                <w:color w:val="FF0000"/>
                <w:sz w:val="16"/>
                <w:szCs w:val="16"/>
              </w:rPr>
            </w:pPr>
          </w:p>
          <w:p w14:paraId="4993FA1F" w14:textId="77777777" w:rsidR="00814916" w:rsidRDefault="00814916">
            <w:pPr>
              <w:rPr>
                <w:rFonts w:ascii="Verdana" w:eastAsia="Verdana" w:hAnsi="Verdana" w:cs="Verdana"/>
                <w:color w:val="FF0000"/>
                <w:sz w:val="16"/>
                <w:szCs w:val="16"/>
              </w:rPr>
            </w:pPr>
          </w:p>
          <w:p w14:paraId="4993FA20" w14:textId="77777777" w:rsidR="00814916" w:rsidRDefault="00814916">
            <w:pPr>
              <w:rPr>
                <w:rFonts w:ascii="Verdana" w:eastAsia="Verdana" w:hAnsi="Verdana" w:cs="Verdana"/>
                <w:color w:val="FF0000"/>
                <w:sz w:val="16"/>
                <w:szCs w:val="16"/>
              </w:rPr>
            </w:pPr>
          </w:p>
          <w:p w14:paraId="4993FA21" w14:textId="77777777" w:rsidR="00814916" w:rsidRDefault="00814916">
            <w:pPr>
              <w:rPr>
                <w:rFonts w:ascii="Verdana" w:eastAsia="Verdana" w:hAnsi="Verdana" w:cs="Verdana"/>
                <w:color w:val="FF0000"/>
                <w:sz w:val="16"/>
                <w:szCs w:val="16"/>
              </w:rPr>
            </w:pPr>
          </w:p>
          <w:p w14:paraId="4993FA22" w14:textId="77777777" w:rsidR="00814916" w:rsidRDefault="00814916">
            <w:pPr>
              <w:rPr>
                <w:rFonts w:ascii="Verdana" w:eastAsia="Verdana" w:hAnsi="Verdana" w:cs="Verdana"/>
                <w:color w:val="FF0000"/>
                <w:sz w:val="16"/>
                <w:szCs w:val="16"/>
              </w:rPr>
            </w:pPr>
          </w:p>
          <w:p w14:paraId="4993FA28" w14:textId="13B94059" w:rsidR="00814916" w:rsidRDefault="00814916">
            <w:pPr>
              <w:rPr>
                <w:rFonts w:ascii="Verdana" w:eastAsia="Verdana" w:hAnsi="Verdana" w:cs="Verdana"/>
                <w:sz w:val="16"/>
                <w:szCs w:val="16"/>
              </w:rPr>
            </w:pPr>
          </w:p>
        </w:tc>
        <w:tc>
          <w:tcPr>
            <w:tcW w:w="2976" w:type="dxa"/>
            <w:tcMar>
              <w:top w:w="28" w:type="dxa"/>
              <w:bottom w:w="28" w:type="dxa"/>
            </w:tcMar>
          </w:tcPr>
          <w:p w14:paraId="433DB849" w14:textId="77777777" w:rsidR="00814916" w:rsidRDefault="001B77BB">
            <w:pPr>
              <w:rPr>
                <w:rFonts w:ascii="Verdana" w:eastAsia="Verdana" w:hAnsi="Verdana" w:cs="Verdana"/>
                <w:sz w:val="16"/>
                <w:szCs w:val="16"/>
              </w:rPr>
            </w:pPr>
            <w:r>
              <w:rPr>
                <w:rFonts w:ascii="Verdana" w:eastAsia="Verdana" w:hAnsi="Verdana" w:cs="Verdana"/>
                <w:sz w:val="16"/>
                <w:szCs w:val="16"/>
              </w:rPr>
              <w:t xml:space="preserve">Next year, all teaching staff and learning support staff will receive risk management training and play training from OPAL to assist with </w:t>
            </w:r>
            <w:r w:rsidR="00346430">
              <w:rPr>
                <w:rFonts w:ascii="Verdana" w:eastAsia="Verdana" w:hAnsi="Verdana" w:cs="Verdana"/>
                <w:sz w:val="16"/>
                <w:szCs w:val="16"/>
              </w:rPr>
              <w:t>activity and well-being.</w:t>
            </w:r>
          </w:p>
          <w:p w14:paraId="2083E406" w14:textId="77777777" w:rsidR="00346430" w:rsidRDefault="00346430">
            <w:pPr>
              <w:rPr>
                <w:rFonts w:ascii="Verdana" w:eastAsia="Verdana" w:hAnsi="Verdana" w:cs="Verdana"/>
                <w:sz w:val="16"/>
                <w:szCs w:val="16"/>
              </w:rPr>
            </w:pPr>
          </w:p>
          <w:p w14:paraId="656E214E" w14:textId="77777777" w:rsidR="00346430" w:rsidRDefault="00225C77">
            <w:pPr>
              <w:rPr>
                <w:rFonts w:ascii="Verdana" w:eastAsia="Verdana" w:hAnsi="Verdana" w:cs="Verdana"/>
                <w:sz w:val="16"/>
                <w:szCs w:val="16"/>
              </w:rPr>
            </w:pPr>
            <w:r w:rsidRPr="00E33440">
              <w:rPr>
                <w:rFonts w:ascii="Verdana" w:eastAsia="Verdana" w:hAnsi="Verdana" w:cs="Verdana"/>
                <w:sz w:val="16"/>
                <w:szCs w:val="16"/>
              </w:rPr>
              <w:t>Continue to develop our cycling across the school in both KS1 &amp; KS2 Cycling will be a main focus next year in KS1 with the roll out of the ‘Ready, Set,Ride Programme</w:t>
            </w:r>
          </w:p>
          <w:p w14:paraId="2AC9DE71" w14:textId="77777777" w:rsidR="002C65AA" w:rsidRDefault="002C65AA">
            <w:pPr>
              <w:rPr>
                <w:rFonts w:ascii="Verdana" w:eastAsia="Verdana" w:hAnsi="Verdana" w:cs="Verdana"/>
                <w:sz w:val="16"/>
                <w:szCs w:val="16"/>
              </w:rPr>
            </w:pPr>
          </w:p>
          <w:p w14:paraId="1AE66E29" w14:textId="77777777" w:rsidR="002C65AA" w:rsidRDefault="002C65AA">
            <w:pPr>
              <w:rPr>
                <w:rFonts w:ascii="Verdana" w:eastAsia="Verdana" w:hAnsi="Verdana" w:cs="Verdana"/>
                <w:sz w:val="16"/>
                <w:szCs w:val="16"/>
              </w:rPr>
            </w:pPr>
            <w:r>
              <w:rPr>
                <w:rFonts w:ascii="Verdana" w:eastAsia="Verdana" w:hAnsi="Verdana" w:cs="Verdana"/>
                <w:sz w:val="16"/>
                <w:szCs w:val="16"/>
              </w:rPr>
              <w:t>Bikeability will extend to 2 weeks to enable both Year 5 &amp; 6 to complete a minimum of 1 level.</w:t>
            </w:r>
          </w:p>
          <w:p w14:paraId="10FCF7F5" w14:textId="77777777" w:rsidR="002C65AA" w:rsidRDefault="002C65AA">
            <w:pPr>
              <w:rPr>
                <w:rFonts w:ascii="Verdana" w:eastAsia="Verdana" w:hAnsi="Verdana" w:cs="Verdana"/>
                <w:sz w:val="16"/>
                <w:szCs w:val="16"/>
              </w:rPr>
            </w:pPr>
          </w:p>
          <w:p w14:paraId="4993FA29" w14:textId="654C760A" w:rsidR="002C65AA" w:rsidRDefault="002C65AA">
            <w:pPr>
              <w:rPr>
                <w:rFonts w:ascii="Verdana" w:eastAsia="Verdana" w:hAnsi="Verdana" w:cs="Verdana"/>
                <w:sz w:val="16"/>
                <w:szCs w:val="16"/>
              </w:rPr>
            </w:pPr>
          </w:p>
        </w:tc>
      </w:tr>
    </w:tbl>
    <w:p w14:paraId="4993FA2B" w14:textId="77777777" w:rsidR="00814916" w:rsidRDefault="00814916">
      <w:pPr>
        <w:rPr>
          <w:rFonts w:ascii="Verdana" w:eastAsia="Verdana" w:hAnsi="Verdana" w:cs="Verdana"/>
        </w:rPr>
      </w:pPr>
    </w:p>
    <w:sectPr w:rsidR="00814916">
      <w:headerReference w:type="default" r:id="rId14"/>
      <w:pgSz w:w="16838" w:h="11906" w:orient="landscape"/>
      <w:pgMar w:top="1440" w:right="678" w:bottom="851" w:left="70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EA5F" w14:textId="77777777" w:rsidR="00FC42D5" w:rsidRDefault="00FC42D5">
      <w:pPr>
        <w:spacing w:after="0" w:line="240" w:lineRule="auto"/>
      </w:pPr>
      <w:r>
        <w:separator/>
      </w:r>
    </w:p>
  </w:endnote>
  <w:endnote w:type="continuationSeparator" w:id="0">
    <w:p w14:paraId="28650EB4" w14:textId="77777777" w:rsidR="00FC42D5" w:rsidRDefault="00FC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9A47" w14:textId="77777777" w:rsidR="00FC42D5" w:rsidRDefault="00FC42D5">
      <w:pPr>
        <w:spacing w:after="0" w:line="240" w:lineRule="auto"/>
      </w:pPr>
      <w:r>
        <w:separator/>
      </w:r>
    </w:p>
  </w:footnote>
  <w:footnote w:type="continuationSeparator" w:id="0">
    <w:p w14:paraId="21A80B23" w14:textId="77777777" w:rsidR="00FC42D5" w:rsidRDefault="00FC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FA2C" w14:textId="77777777" w:rsidR="00814916" w:rsidRDefault="00E64199">
    <w:pPr>
      <w:pBdr>
        <w:top w:val="nil"/>
        <w:left w:val="nil"/>
        <w:bottom w:val="nil"/>
        <w:right w:val="nil"/>
        <w:between w:val="nil"/>
      </w:pBdr>
      <w:tabs>
        <w:tab w:val="center" w:pos="4513"/>
        <w:tab w:val="right" w:pos="9026"/>
      </w:tabs>
      <w:spacing w:after="0" w:line="240" w:lineRule="auto"/>
      <w:jc w:val="center"/>
      <w:rPr>
        <w:rFonts w:ascii="Verdana" w:eastAsia="Verdana" w:hAnsi="Verdana" w:cs="Verdana"/>
        <w:b/>
        <w:color w:val="205968"/>
        <w:sz w:val="24"/>
        <w:szCs w:val="24"/>
      </w:rPr>
    </w:pPr>
    <w:r>
      <w:rPr>
        <w:rFonts w:ascii="Verdana" w:eastAsia="Verdana" w:hAnsi="Verdana" w:cs="Verdana"/>
        <w:b/>
        <w:color w:val="205968"/>
        <w:sz w:val="24"/>
        <w:szCs w:val="24"/>
      </w:rPr>
      <w:t>PRIMARY PE &amp; SPORTS PREMIUM STATEMENT</w:t>
    </w:r>
    <w:r>
      <w:rPr>
        <w:noProof/>
      </w:rPr>
      <w:drawing>
        <wp:anchor distT="0" distB="0" distL="114300" distR="114300" simplePos="0" relativeHeight="251658240" behindDoc="0" locked="0" layoutInCell="1" hidden="0" allowOverlap="1" wp14:anchorId="4993FA2D" wp14:editId="4993FA2E">
          <wp:simplePos x="0" y="0"/>
          <wp:positionH relativeFrom="column">
            <wp:posOffset>8827135</wp:posOffset>
          </wp:positionH>
          <wp:positionV relativeFrom="paragraph">
            <wp:posOffset>-240029</wp:posOffset>
          </wp:positionV>
          <wp:extent cx="969010" cy="55245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9010" cy="5524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993FA2F" wp14:editId="4993FA30">
          <wp:simplePos x="0" y="0"/>
          <wp:positionH relativeFrom="column">
            <wp:posOffset>-21589</wp:posOffset>
          </wp:positionH>
          <wp:positionV relativeFrom="paragraph">
            <wp:posOffset>-240029</wp:posOffset>
          </wp:positionV>
          <wp:extent cx="969010" cy="55245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69010"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053B"/>
    <w:multiLevelType w:val="multilevel"/>
    <w:tmpl w:val="B17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D7067"/>
    <w:multiLevelType w:val="hybridMultilevel"/>
    <w:tmpl w:val="F2C0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236"/>
    <w:multiLevelType w:val="multilevel"/>
    <w:tmpl w:val="47C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C2538"/>
    <w:multiLevelType w:val="multilevel"/>
    <w:tmpl w:val="07B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E1B26"/>
    <w:multiLevelType w:val="multilevel"/>
    <w:tmpl w:val="7D2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D00E5"/>
    <w:multiLevelType w:val="multilevel"/>
    <w:tmpl w:val="031A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D3FEC"/>
    <w:multiLevelType w:val="multilevel"/>
    <w:tmpl w:val="0802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951EFB"/>
    <w:multiLevelType w:val="multilevel"/>
    <w:tmpl w:val="83A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25FA6"/>
    <w:multiLevelType w:val="multilevel"/>
    <w:tmpl w:val="3AB0F526"/>
    <w:lvl w:ilvl="0">
      <w:start w:val="1"/>
      <w:numFmt w:val="bullet"/>
      <w:lvlText w:val="●"/>
      <w:lvlJc w:val="left"/>
      <w:pPr>
        <w:ind w:left="2520" w:hanging="360"/>
      </w:pPr>
      <w:rPr>
        <w:rFonts w:ascii="Noto Sans Symbols" w:eastAsia="Noto Sans Symbols" w:hAnsi="Noto Sans Symbols" w:cs="Noto Sans Symbols"/>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num w:numId="1" w16cid:durableId="946936103">
    <w:abstractNumId w:val="6"/>
  </w:num>
  <w:num w:numId="2" w16cid:durableId="1246723709">
    <w:abstractNumId w:val="8"/>
  </w:num>
  <w:num w:numId="3" w16cid:durableId="1164318207">
    <w:abstractNumId w:val="4"/>
  </w:num>
  <w:num w:numId="4" w16cid:durableId="159389299">
    <w:abstractNumId w:val="2"/>
  </w:num>
  <w:num w:numId="5" w16cid:durableId="1789884876">
    <w:abstractNumId w:val="5"/>
  </w:num>
  <w:num w:numId="6" w16cid:durableId="1191917035">
    <w:abstractNumId w:val="7"/>
  </w:num>
  <w:num w:numId="7" w16cid:durableId="651956896">
    <w:abstractNumId w:val="3"/>
  </w:num>
  <w:num w:numId="8" w16cid:durableId="1135177584">
    <w:abstractNumId w:val="0"/>
  </w:num>
  <w:num w:numId="9" w16cid:durableId="148420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16"/>
    <w:rsid w:val="000234E5"/>
    <w:rsid w:val="00030947"/>
    <w:rsid w:val="000B5272"/>
    <w:rsid w:val="000D7827"/>
    <w:rsid w:val="00104D3B"/>
    <w:rsid w:val="00151E5E"/>
    <w:rsid w:val="00190361"/>
    <w:rsid w:val="001B4A2B"/>
    <w:rsid w:val="001B77BB"/>
    <w:rsid w:val="001C0D0A"/>
    <w:rsid w:val="001C327B"/>
    <w:rsid w:val="001C5533"/>
    <w:rsid w:val="001D606D"/>
    <w:rsid w:val="00207523"/>
    <w:rsid w:val="00225C77"/>
    <w:rsid w:val="00243FF8"/>
    <w:rsid w:val="0025087A"/>
    <w:rsid w:val="002576C9"/>
    <w:rsid w:val="002601DD"/>
    <w:rsid w:val="002623CD"/>
    <w:rsid w:val="002A5A02"/>
    <w:rsid w:val="002C65AA"/>
    <w:rsid w:val="002F0213"/>
    <w:rsid w:val="002F2BE9"/>
    <w:rsid w:val="002F4C76"/>
    <w:rsid w:val="002F7F98"/>
    <w:rsid w:val="00302EF6"/>
    <w:rsid w:val="00315799"/>
    <w:rsid w:val="00346430"/>
    <w:rsid w:val="00346DD2"/>
    <w:rsid w:val="0035036D"/>
    <w:rsid w:val="00352E8F"/>
    <w:rsid w:val="0036033E"/>
    <w:rsid w:val="00361C5B"/>
    <w:rsid w:val="00397300"/>
    <w:rsid w:val="003A07F1"/>
    <w:rsid w:val="003A5245"/>
    <w:rsid w:val="003F5108"/>
    <w:rsid w:val="003F7288"/>
    <w:rsid w:val="004032AB"/>
    <w:rsid w:val="004202D7"/>
    <w:rsid w:val="00424E25"/>
    <w:rsid w:val="0043393D"/>
    <w:rsid w:val="004651D0"/>
    <w:rsid w:val="00476C87"/>
    <w:rsid w:val="004842C0"/>
    <w:rsid w:val="004A6AA1"/>
    <w:rsid w:val="004D6446"/>
    <w:rsid w:val="004E1021"/>
    <w:rsid w:val="004F2F1E"/>
    <w:rsid w:val="00520D7C"/>
    <w:rsid w:val="00532C8C"/>
    <w:rsid w:val="00533BAE"/>
    <w:rsid w:val="00545641"/>
    <w:rsid w:val="00556CB1"/>
    <w:rsid w:val="00557F5F"/>
    <w:rsid w:val="00563398"/>
    <w:rsid w:val="00563E15"/>
    <w:rsid w:val="00576BD9"/>
    <w:rsid w:val="005B6C0A"/>
    <w:rsid w:val="005D3F4F"/>
    <w:rsid w:val="005D6C03"/>
    <w:rsid w:val="005E2432"/>
    <w:rsid w:val="005E480F"/>
    <w:rsid w:val="0064545D"/>
    <w:rsid w:val="00656C38"/>
    <w:rsid w:val="00661AA7"/>
    <w:rsid w:val="006707BC"/>
    <w:rsid w:val="00673C37"/>
    <w:rsid w:val="006A7022"/>
    <w:rsid w:val="006B1873"/>
    <w:rsid w:val="006D6426"/>
    <w:rsid w:val="006E300D"/>
    <w:rsid w:val="006E32E8"/>
    <w:rsid w:val="006F4942"/>
    <w:rsid w:val="00705097"/>
    <w:rsid w:val="00727139"/>
    <w:rsid w:val="00743FDC"/>
    <w:rsid w:val="00751194"/>
    <w:rsid w:val="007653CB"/>
    <w:rsid w:val="007A0661"/>
    <w:rsid w:val="007C0E22"/>
    <w:rsid w:val="007C7EE9"/>
    <w:rsid w:val="007E7FE7"/>
    <w:rsid w:val="008035E1"/>
    <w:rsid w:val="00807779"/>
    <w:rsid w:val="00814916"/>
    <w:rsid w:val="00840249"/>
    <w:rsid w:val="00861C5F"/>
    <w:rsid w:val="008C4939"/>
    <w:rsid w:val="008C7F65"/>
    <w:rsid w:val="009058AF"/>
    <w:rsid w:val="00917DD6"/>
    <w:rsid w:val="00920449"/>
    <w:rsid w:val="00925572"/>
    <w:rsid w:val="00931F26"/>
    <w:rsid w:val="00944C3E"/>
    <w:rsid w:val="009458A1"/>
    <w:rsid w:val="00963F5F"/>
    <w:rsid w:val="00980662"/>
    <w:rsid w:val="009C5244"/>
    <w:rsid w:val="009E2A7B"/>
    <w:rsid w:val="00A051D6"/>
    <w:rsid w:val="00A16196"/>
    <w:rsid w:val="00A324AE"/>
    <w:rsid w:val="00A54F6F"/>
    <w:rsid w:val="00A66C4C"/>
    <w:rsid w:val="00A93D1C"/>
    <w:rsid w:val="00AA3B34"/>
    <w:rsid w:val="00AE44C7"/>
    <w:rsid w:val="00AF1406"/>
    <w:rsid w:val="00B6572C"/>
    <w:rsid w:val="00BA34BE"/>
    <w:rsid w:val="00BB3E2B"/>
    <w:rsid w:val="00BE25B0"/>
    <w:rsid w:val="00BE5E51"/>
    <w:rsid w:val="00C27CAB"/>
    <w:rsid w:val="00C56B67"/>
    <w:rsid w:val="00C66CB8"/>
    <w:rsid w:val="00C80106"/>
    <w:rsid w:val="00C8557C"/>
    <w:rsid w:val="00CA2F58"/>
    <w:rsid w:val="00CD500C"/>
    <w:rsid w:val="00CE2AF7"/>
    <w:rsid w:val="00D057F1"/>
    <w:rsid w:val="00D15C29"/>
    <w:rsid w:val="00D27577"/>
    <w:rsid w:val="00D3367B"/>
    <w:rsid w:val="00D35853"/>
    <w:rsid w:val="00D5226A"/>
    <w:rsid w:val="00D5632B"/>
    <w:rsid w:val="00D5696D"/>
    <w:rsid w:val="00D666A0"/>
    <w:rsid w:val="00D807E9"/>
    <w:rsid w:val="00D81F7B"/>
    <w:rsid w:val="00D90CC7"/>
    <w:rsid w:val="00E21E5B"/>
    <w:rsid w:val="00E64199"/>
    <w:rsid w:val="00E80141"/>
    <w:rsid w:val="00EB6EFB"/>
    <w:rsid w:val="00EE18D3"/>
    <w:rsid w:val="00EF0FAE"/>
    <w:rsid w:val="00F11F95"/>
    <w:rsid w:val="00F223A5"/>
    <w:rsid w:val="00F33E00"/>
    <w:rsid w:val="00F45CDE"/>
    <w:rsid w:val="00F554C0"/>
    <w:rsid w:val="00F76C8E"/>
    <w:rsid w:val="00FA101B"/>
    <w:rsid w:val="00FB2B0D"/>
    <w:rsid w:val="00FB7E9D"/>
    <w:rsid w:val="00FC286C"/>
    <w:rsid w:val="00FC42D5"/>
    <w:rsid w:val="00FE452A"/>
    <w:rsid w:val="059BF00B"/>
    <w:rsid w:val="0617C255"/>
    <w:rsid w:val="09F1C398"/>
    <w:rsid w:val="0A1E1EC1"/>
    <w:rsid w:val="0A345CA7"/>
    <w:rsid w:val="0BD02D08"/>
    <w:rsid w:val="0C21FF6E"/>
    <w:rsid w:val="0C4845AF"/>
    <w:rsid w:val="0E233074"/>
    <w:rsid w:val="0EA324E2"/>
    <w:rsid w:val="0FCC17EC"/>
    <w:rsid w:val="12062A44"/>
    <w:rsid w:val="12247CA5"/>
    <w:rsid w:val="12DA198B"/>
    <w:rsid w:val="1331F7F5"/>
    <w:rsid w:val="135F0F3B"/>
    <w:rsid w:val="16448B59"/>
    <w:rsid w:val="1648E878"/>
    <w:rsid w:val="17E05BBA"/>
    <w:rsid w:val="19FA86E6"/>
    <w:rsid w:val="1BD13632"/>
    <w:rsid w:val="1EF7D6B9"/>
    <w:rsid w:val="1FA684E3"/>
    <w:rsid w:val="203263CD"/>
    <w:rsid w:val="21945C8B"/>
    <w:rsid w:val="2290ECCB"/>
    <w:rsid w:val="22AFA2AA"/>
    <w:rsid w:val="2489643E"/>
    <w:rsid w:val="24E05519"/>
    <w:rsid w:val="2ACF759B"/>
    <w:rsid w:val="2DB1C638"/>
    <w:rsid w:val="2F8EA012"/>
    <w:rsid w:val="2FEC4F46"/>
    <w:rsid w:val="30BA423C"/>
    <w:rsid w:val="3133C18E"/>
    <w:rsid w:val="338815DF"/>
    <w:rsid w:val="340C6C6D"/>
    <w:rsid w:val="34654BBE"/>
    <w:rsid w:val="348EB755"/>
    <w:rsid w:val="373D7BBE"/>
    <w:rsid w:val="386A7550"/>
    <w:rsid w:val="3B89CCDC"/>
    <w:rsid w:val="3BAD1D06"/>
    <w:rsid w:val="3BC8F5DC"/>
    <w:rsid w:val="3C620995"/>
    <w:rsid w:val="3DA4512D"/>
    <w:rsid w:val="41ED70D7"/>
    <w:rsid w:val="42633CA4"/>
    <w:rsid w:val="45BECEAB"/>
    <w:rsid w:val="4649A7AC"/>
    <w:rsid w:val="4650435E"/>
    <w:rsid w:val="4804C7F4"/>
    <w:rsid w:val="4CCB6C2F"/>
    <w:rsid w:val="4CF6938F"/>
    <w:rsid w:val="4D0466C7"/>
    <w:rsid w:val="4FDAC390"/>
    <w:rsid w:val="54A1F82D"/>
    <w:rsid w:val="56DAC35E"/>
    <w:rsid w:val="56F29492"/>
    <w:rsid w:val="57B94168"/>
    <w:rsid w:val="59C6FCF7"/>
    <w:rsid w:val="5CA9C707"/>
    <w:rsid w:val="5CBD9048"/>
    <w:rsid w:val="600DB0C3"/>
    <w:rsid w:val="620958C3"/>
    <w:rsid w:val="621C1232"/>
    <w:rsid w:val="67217416"/>
    <w:rsid w:val="67F8BCA9"/>
    <w:rsid w:val="69555188"/>
    <w:rsid w:val="6A4846A4"/>
    <w:rsid w:val="6A68D272"/>
    <w:rsid w:val="6A84B895"/>
    <w:rsid w:val="6B032280"/>
    <w:rsid w:val="6CDEAFFB"/>
    <w:rsid w:val="6DB8F55E"/>
    <w:rsid w:val="6DF2CF51"/>
    <w:rsid w:val="70175371"/>
    <w:rsid w:val="705C4525"/>
    <w:rsid w:val="70CE18D3"/>
    <w:rsid w:val="722149CA"/>
    <w:rsid w:val="72517AC8"/>
    <w:rsid w:val="76F0599D"/>
    <w:rsid w:val="7838B51C"/>
    <w:rsid w:val="7869D9E4"/>
    <w:rsid w:val="7A3E9220"/>
    <w:rsid w:val="7EB1C929"/>
    <w:rsid w:val="7EF8F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F8D9"/>
  <w15:docId w15:val="{82113959-0A7D-49D2-943D-5A97BD9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1B55F9"/>
    <w:pPr>
      <w:ind w:left="720"/>
      <w:contextualSpacing/>
    </w:pPr>
  </w:style>
  <w:style w:type="paragraph" w:styleId="NoSpacing">
    <w:name w:val="No Spacing"/>
    <w:uiPriority w:val="1"/>
    <w:qFormat/>
    <w:rsid w:val="000354D4"/>
    <w:pPr>
      <w:spacing w:after="0" w:line="240" w:lineRule="auto"/>
    </w:pPr>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3F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7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nwallsportspartnership.co.uk/pe-and-school-s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fsted.gov.uk/inspection-reports/our-expert-knowledge/physical-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nwallsportspartnership.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noa0curEX840lYiCVyhJbYCoVEg==">AMUW2mWk1RPUrjYpYRVqlQlgvf5el6fKUAsoqs4sBIrvXo39t5cm70whCHmRZo2Cc7d4avY78IsWvGQ5PCqpx6gyxUDRJXboUmEZgpe+IkqAHWnTvrNARmnmBaygo/6q9pjM1BQ/tHVC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7" ma:contentTypeDescription="Create a new document." ma:contentTypeScope="" ma:versionID="2addc1becd1286d3f3da908eafa701e2">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ae076d0159de022c7b13dc7e946cde75"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0305bb-a3fb-4634-8a56-56a74a6ec844}"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AD6B3-E4B8-45E4-8D99-79A28D12A5ED}">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2.xml><?xml version="1.0" encoding="utf-8"?>
<ds:datastoreItem xmlns:ds="http://schemas.openxmlformats.org/officeDocument/2006/customXml" ds:itemID="{FCB6FF25-FD3B-4988-8C2B-247DF994C72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80EB8F-9ECE-478F-B6B0-8090AB2E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Alex Forder</cp:lastModifiedBy>
  <cp:revision>71</cp:revision>
  <dcterms:created xsi:type="dcterms:W3CDTF">2022-11-02T11:23:00Z</dcterms:created>
  <dcterms:modified xsi:type="dcterms:W3CDTF">2024-09-08T21:00:00Z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y fmtid="{D5CDD505-2E9C-101B-9397-08002B2CF9AE}" pid="3" name="Order">
    <vt:r8>15900</vt:r8>
  </property>
  <property fmtid="{D5CDD505-2E9C-101B-9397-08002B2CF9AE}" pid="4" name="MediaServiceImageTags">
    <vt:lpwstr/>
  </property>
</Properties>
</file>